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48DCE" w14:textId="77777777" w:rsidR="0080228C" w:rsidRPr="00CD36EF" w:rsidRDefault="0080228C" w:rsidP="0080228C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bookmarkStart w:id="0" w:name="_Toc44939318"/>
    </w:p>
    <w:p w14:paraId="7B441038" w14:textId="77777777" w:rsidR="003B1BA4" w:rsidRDefault="003B1BA4" w:rsidP="0080228C">
      <w:pPr>
        <w:shd w:val="clear" w:color="auto" w:fill="FFFFFF"/>
        <w:spacing w:after="0" w:line="240" w:lineRule="auto"/>
        <w:rPr>
          <w:rFonts w:ascii="Arial" w:hAnsi="Arial" w:cs="Arial"/>
          <w:b/>
          <w:spacing w:val="-1"/>
          <w:lang w:val="ru-RU"/>
        </w:rPr>
      </w:pPr>
      <w:r>
        <w:rPr>
          <w:rFonts w:ascii="Arial" w:hAnsi="Arial" w:cs="Arial"/>
          <w:b/>
          <w:spacing w:val="-1"/>
          <w:lang w:val="ru-RU"/>
        </w:rPr>
        <w:t>У</w:t>
      </w:r>
      <w:r w:rsidR="0080228C" w:rsidRPr="00D70B13">
        <w:rPr>
          <w:rFonts w:ascii="Arial" w:hAnsi="Arial" w:cs="Arial"/>
          <w:b/>
          <w:spacing w:val="-1"/>
          <w:lang w:val="ru-RU"/>
        </w:rPr>
        <w:t xml:space="preserve">казатель некоторых геометрических эффектов, </w:t>
      </w:r>
      <w:bookmarkStart w:id="1" w:name="_GoBack"/>
      <w:bookmarkEnd w:id="1"/>
    </w:p>
    <w:p w14:paraId="2B021013" w14:textId="1F903B6A" w:rsidR="0080228C" w:rsidRPr="00D70B13" w:rsidRDefault="0080228C" w:rsidP="0080228C">
      <w:pPr>
        <w:shd w:val="clear" w:color="auto" w:fill="FFFFFF"/>
        <w:spacing w:after="0" w:line="240" w:lineRule="auto"/>
        <w:rPr>
          <w:rFonts w:ascii="Arial" w:hAnsi="Arial" w:cs="Arial"/>
          <w:b/>
          <w:lang w:val="ru-RU"/>
        </w:rPr>
      </w:pPr>
      <w:r w:rsidRPr="00D70B13">
        <w:rPr>
          <w:rFonts w:ascii="Arial" w:hAnsi="Arial" w:cs="Arial"/>
          <w:b/>
          <w:lang w:val="ru-RU"/>
        </w:rPr>
        <w:t>применяемых для решения изобретательских задач</w:t>
      </w:r>
    </w:p>
    <w:p w14:paraId="092F6CF1" w14:textId="77777777" w:rsidR="0080228C" w:rsidRPr="0080228C" w:rsidRDefault="0080228C" w:rsidP="0080228C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2"/>
        <w:gridCol w:w="6904"/>
      </w:tblGrid>
      <w:tr w:rsidR="0080228C" w:rsidRPr="003C47DE" w14:paraId="0D1A0E76" w14:textId="77777777" w:rsidTr="0084631A"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730A53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228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Требуемое</w:t>
            </w:r>
            <w:proofErr w:type="spellEnd"/>
            <w:r w:rsidRPr="0080228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действие</w:t>
            </w:r>
            <w:proofErr w:type="spellEnd"/>
            <w:r w:rsidRPr="0080228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80228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свойство</w:t>
            </w:r>
            <w:proofErr w:type="spellEnd"/>
          </w:p>
        </w:tc>
        <w:tc>
          <w:tcPr>
            <w:tcW w:w="6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601BE0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ru-RU"/>
              </w:rPr>
              <w:t xml:space="preserve">Реализующий требуемое действие геометрический </w:t>
            </w:r>
            <w:r w:rsidRPr="0080228C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эффект.</w:t>
            </w:r>
          </w:p>
        </w:tc>
      </w:tr>
      <w:tr w:rsidR="0080228C" w:rsidRPr="003C47DE" w14:paraId="1E696043" w14:textId="77777777" w:rsidTr="0084631A"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96D2E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1.   Уменьшение или увеличение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объема тела при неизменной массе</w:t>
            </w:r>
          </w:p>
        </w:tc>
        <w:tc>
          <w:tcPr>
            <w:tcW w:w="6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E4CE8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Плотная упаковка элементов. Гофры. Однолопастной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гиперболоид.</w:t>
            </w:r>
          </w:p>
        </w:tc>
      </w:tr>
      <w:tr w:rsidR="0080228C" w:rsidRPr="0080228C" w14:paraId="0DEC0D6B" w14:textId="77777777" w:rsidTr="0084631A"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EA71B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2.   Уменьшение или увеличение площади тела при той же массе</w:t>
            </w:r>
          </w:p>
        </w:tc>
        <w:tc>
          <w:tcPr>
            <w:tcW w:w="6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D9C90" w14:textId="05A5899D" w:rsidR="0080228C" w:rsidRPr="003B1BA4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Многоэтажная компоновка. Гофры. Использование фигур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с переменным сечением.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Лента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Мебиуса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Использование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соседних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площадей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  <w:r w:rsidR="003B1BA4">
              <w:rPr>
                <w:rFonts w:ascii="Arial" w:hAnsi="Arial" w:cs="Arial"/>
                <w:sz w:val="20"/>
                <w:szCs w:val="20"/>
                <w:lang w:val="ru-RU"/>
              </w:rPr>
              <w:t xml:space="preserve"> Треугольник </w:t>
            </w:r>
            <w:proofErr w:type="spellStart"/>
            <w:r w:rsidR="003B1BA4">
              <w:rPr>
                <w:rFonts w:ascii="Arial" w:hAnsi="Arial" w:cs="Arial"/>
                <w:sz w:val="20"/>
                <w:szCs w:val="20"/>
                <w:lang w:val="ru-RU"/>
              </w:rPr>
              <w:t>Рело</w:t>
            </w:r>
            <w:proofErr w:type="spellEnd"/>
          </w:p>
        </w:tc>
      </w:tr>
      <w:tr w:rsidR="0080228C" w:rsidRPr="003C47DE" w14:paraId="41AFF3E4" w14:textId="77777777" w:rsidTr="0084631A"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B71D4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3.   Преобразование одного вида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движения в другой</w:t>
            </w:r>
          </w:p>
        </w:tc>
        <w:tc>
          <w:tcPr>
            <w:tcW w:w="6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A8F16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Треугольник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Рело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>. Конусообразные валки. Кривошипно-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шатунная передача.</w:t>
            </w:r>
          </w:p>
        </w:tc>
      </w:tr>
      <w:tr w:rsidR="0080228C" w:rsidRPr="0080228C" w14:paraId="4B9CABCC" w14:textId="77777777" w:rsidTr="0084631A"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C54D0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</w:rPr>
              <w:t xml:space="preserve">4.  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Концентрация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потока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энергии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частиц</w:t>
            </w:r>
            <w:proofErr w:type="spellEnd"/>
          </w:p>
        </w:tc>
        <w:tc>
          <w:tcPr>
            <w:tcW w:w="6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E6104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Параболоид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Эллипс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Циклоида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80228C" w14:paraId="45E578E6" w14:textId="77777777" w:rsidTr="0084631A"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786AD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</w:rPr>
              <w:t xml:space="preserve">5.  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Интенсификация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процесса</w:t>
            </w:r>
            <w:proofErr w:type="spellEnd"/>
          </w:p>
        </w:tc>
        <w:tc>
          <w:tcPr>
            <w:tcW w:w="6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68553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Переход от обработки по линии к обработке по </w:t>
            </w:r>
            <w:r w:rsidRPr="0080228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поверхности. Лента Мебиуса. Эксцентриситет. Гофры.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Винт.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Щетки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80228C" w14:paraId="5F77264D" w14:textId="77777777" w:rsidTr="0084631A"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BEECB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6.   Снижение потерь энергии или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вещества</w:t>
            </w:r>
          </w:p>
        </w:tc>
        <w:tc>
          <w:tcPr>
            <w:tcW w:w="6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4900D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Гофры. Изменение сечения рабочих поверхностей.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Лента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Мебиуса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80228C" w14:paraId="394204D9" w14:textId="77777777" w:rsidTr="0084631A"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5412B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</w:rPr>
              <w:t xml:space="preserve">7.  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Повышение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точности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обработки</w:t>
            </w:r>
            <w:proofErr w:type="spellEnd"/>
          </w:p>
        </w:tc>
        <w:tc>
          <w:tcPr>
            <w:tcW w:w="6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20FB9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Специальный подбор формы или траектории движения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обрабатывающего инструмента.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Щетки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80228C" w14:paraId="604FB697" w14:textId="77777777" w:rsidTr="0084631A"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0CE1A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8.  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Повышение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управляемости</w:t>
            </w:r>
            <w:proofErr w:type="spellEnd"/>
          </w:p>
        </w:tc>
        <w:tc>
          <w:tcPr>
            <w:tcW w:w="6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F8A0B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Щетки. Гиперболоид. Спираль. Треугольник.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Использование объектов меняющейся формы.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Переход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от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поступательного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движения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к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вращательному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3C47DE" w14:paraId="6B1F5D18" w14:textId="77777777" w:rsidTr="0084631A"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C9C97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9.  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Снижение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управляемости</w:t>
            </w:r>
            <w:proofErr w:type="spellEnd"/>
          </w:p>
        </w:tc>
        <w:tc>
          <w:tcPr>
            <w:tcW w:w="6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02F9C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Эксцентриситет. Замена круглых объектов на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многоугольные.</w:t>
            </w:r>
          </w:p>
        </w:tc>
      </w:tr>
      <w:tr w:rsidR="0080228C" w:rsidRPr="0080228C" w14:paraId="059B8B19" w14:textId="77777777" w:rsidTr="0084631A"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35170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10.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Повышение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срока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>службы</w:t>
            </w:r>
            <w:proofErr w:type="spellEnd"/>
            <w:r w:rsidRPr="0080228C">
              <w:rPr>
                <w:rFonts w:ascii="Arial" w:hAnsi="Arial" w:cs="Arial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надежности</w:t>
            </w:r>
            <w:proofErr w:type="spellEnd"/>
          </w:p>
        </w:tc>
        <w:tc>
          <w:tcPr>
            <w:tcW w:w="6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808F0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Лента Мебиуса. Изменение площади контакта.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Специальный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выбор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формы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228C" w:rsidRPr="003C47DE" w14:paraId="09CE4472" w14:textId="77777777" w:rsidTr="0084631A"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4027E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28C">
              <w:rPr>
                <w:rFonts w:ascii="Arial" w:hAnsi="Arial" w:cs="Arial"/>
                <w:sz w:val="20"/>
                <w:szCs w:val="20"/>
              </w:rPr>
              <w:t xml:space="preserve">11.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Снижение</w:t>
            </w:r>
            <w:proofErr w:type="spellEnd"/>
            <w:r w:rsidRPr="008022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28C">
              <w:rPr>
                <w:rFonts w:ascii="Arial" w:hAnsi="Arial" w:cs="Arial"/>
                <w:sz w:val="20"/>
                <w:szCs w:val="20"/>
              </w:rPr>
              <w:t>затрат</w:t>
            </w:r>
            <w:proofErr w:type="spellEnd"/>
          </w:p>
        </w:tc>
        <w:tc>
          <w:tcPr>
            <w:tcW w:w="6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06F64" w14:textId="77777777" w:rsidR="0080228C" w:rsidRPr="0080228C" w:rsidRDefault="0080228C" w:rsidP="0080228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 xml:space="preserve">Принцип подобия. Конформные отображения. </w:t>
            </w:r>
            <w:r w:rsidRPr="0080228C">
              <w:rPr>
                <w:rFonts w:ascii="Arial" w:hAnsi="Arial" w:cs="Arial"/>
                <w:spacing w:val="-1"/>
                <w:sz w:val="20"/>
                <w:szCs w:val="20"/>
                <w:lang w:val="ru-RU"/>
              </w:rPr>
              <w:t xml:space="preserve">Гиперболоид. Использование комбинации простых </w:t>
            </w:r>
            <w:r w:rsidRPr="0080228C">
              <w:rPr>
                <w:rFonts w:ascii="Arial" w:hAnsi="Arial" w:cs="Arial"/>
                <w:sz w:val="20"/>
                <w:szCs w:val="20"/>
                <w:lang w:val="ru-RU"/>
              </w:rPr>
              <w:t>геометрических форм.</w:t>
            </w:r>
          </w:p>
        </w:tc>
      </w:tr>
    </w:tbl>
    <w:p w14:paraId="101AD117" w14:textId="77777777" w:rsidR="00857512" w:rsidRDefault="00857512" w:rsidP="00857512">
      <w:pPr>
        <w:pStyle w:val="3"/>
        <w:spacing w:before="0" w:after="0"/>
        <w:rPr>
          <w:rFonts w:ascii="Arial" w:hAnsi="Arial" w:cs="Arial"/>
          <w:b w:val="0"/>
          <w:bCs/>
          <w:sz w:val="22"/>
          <w:szCs w:val="22"/>
        </w:rPr>
      </w:pPr>
    </w:p>
    <w:p w14:paraId="16011301" w14:textId="77777777" w:rsidR="00CD36EF" w:rsidRDefault="00857512" w:rsidP="00857512">
      <w:pPr>
        <w:pStyle w:val="3"/>
        <w:spacing w:before="0" w:after="0"/>
        <w:rPr>
          <w:rFonts w:ascii="Arial" w:hAnsi="Arial" w:cs="Arial"/>
          <w:b w:val="0"/>
          <w:bCs/>
          <w:sz w:val="22"/>
          <w:szCs w:val="22"/>
        </w:rPr>
      </w:pPr>
      <w:r w:rsidRPr="00857512">
        <w:rPr>
          <w:rFonts w:ascii="Arial" w:hAnsi="Arial" w:cs="Arial"/>
          <w:b w:val="0"/>
          <w:bCs/>
          <w:sz w:val="22"/>
          <w:szCs w:val="22"/>
        </w:rPr>
        <w:t xml:space="preserve">Список </w:t>
      </w:r>
      <w:r w:rsidR="00CD36EF">
        <w:rPr>
          <w:rFonts w:ascii="Arial" w:hAnsi="Arial" w:cs="Arial"/>
          <w:b w:val="0"/>
          <w:bCs/>
          <w:sz w:val="22"/>
          <w:szCs w:val="22"/>
        </w:rPr>
        <w:t xml:space="preserve">геометрических </w:t>
      </w:r>
      <w:r w:rsidRPr="00857512">
        <w:rPr>
          <w:rFonts w:ascii="Arial" w:hAnsi="Arial" w:cs="Arial"/>
          <w:b w:val="0"/>
          <w:bCs/>
          <w:sz w:val="22"/>
          <w:szCs w:val="22"/>
        </w:rPr>
        <w:t xml:space="preserve">эффектов можно найти на </w:t>
      </w:r>
    </w:p>
    <w:p w14:paraId="1881EC09" w14:textId="2BFBE1B4" w:rsidR="00CD36EF" w:rsidRPr="00CD36EF" w:rsidRDefault="00CD36EF" w:rsidP="00857512">
      <w:pPr>
        <w:pStyle w:val="3"/>
        <w:spacing w:before="0" w:after="0"/>
        <w:rPr>
          <w:rFonts w:ascii="Arial" w:hAnsi="Arial" w:cs="Arial"/>
          <w:b w:val="0"/>
          <w:bCs/>
          <w:color w:val="00B0F0"/>
          <w:sz w:val="22"/>
          <w:szCs w:val="22"/>
        </w:rPr>
      </w:pPr>
      <w:r w:rsidRPr="00CD36EF">
        <w:rPr>
          <w:rFonts w:ascii="Arial" w:hAnsi="Arial" w:cs="Arial"/>
          <w:b w:val="0"/>
          <w:bCs/>
          <w:color w:val="00B0F0"/>
          <w:sz w:val="22"/>
          <w:szCs w:val="22"/>
        </w:rPr>
        <w:t>https://triz-summit.ru/triz/metod/geom/303559/</w:t>
      </w:r>
    </w:p>
    <w:p w14:paraId="4D671DCF" w14:textId="77777777" w:rsidR="00857512" w:rsidRPr="00857512" w:rsidRDefault="00857512" w:rsidP="00857512">
      <w:pPr>
        <w:rPr>
          <w:lang w:val="ru-RU" w:eastAsia="ru-RU"/>
        </w:rPr>
      </w:pPr>
    </w:p>
    <w:p w14:paraId="1D2B901D" w14:textId="77777777" w:rsidR="00CD36EF" w:rsidRDefault="00857512" w:rsidP="00857512">
      <w:pPr>
        <w:pStyle w:val="3"/>
        <w:spacing w:before="0" w:after="0"/>
        <w:rPr>
          <w:rFonts w:ascii="Arial" w:hAnsi="Arial" w:cs="Arial"/>
          <w:b w:val="0"/>
          <w:bCs/>
          <w:sz w:val="22"/>
          <w:szCs w:val="22"/>
        </w:rPr>
      </w:pPr>
      <w:r w:rsidRPr="00857512">
        <w:rPr>
          <w:rFonts w:ascii="Arial" w:hAnsi="Arial" w:cs="Arial"/>
          <w:b w:val="0"/>
          <w:bCs/>
          <w:sz w:val="22"/>
          <w:szCs w:val="22"/>
        </w:rPr>
        <w:t xml:space="preserve">Еще один список </w:t>
      </w:r>
      <w:r w:rsidR="00CD36EF">
        <w:rPr>
          <w:rFonts w:ascii="Arial" w:hAnsi="Arial" w:cs="Arial"/>
          <w:b w:val="0"/>
          <w:bCs/>
          <w:sz w:val="22"/>
          <w:szCs w:val="22"/>
        </w:rPr>
        <w:t xml:space="preserve">геометрических </w:t>
      </w:r>
      <w:r w:rsidRPr="00857512">
        <w:rPr>
          <w:rFonts w:ascii="Arial" w:hAnsi="Arial" w:cs="Arial"/>
          <w:b w:val="0"/>
          <w:bCs/>
          <w:sz w:val="22"/>
          <w:szCs w:val="22"/>
        </w:rPr>
        <w:t xml:space="preserve">эффектов </w:t>
      </w:r>
      <w:r w:rsidR="00CD36EF">
        <w:rPr>
          <w:rFonts w:ascii="Arial" w:hAnsi="Arial" w:cs="Arial"/>
          <w:b w:val="0"/>
          <w:bCs/>
          <w:sz w:val="22"/>
          <w:szCs w:val="22"/>
        </w:rPr>
        <w:t>можно скачать по ссылке:</w:t>
      </w:r>
    </w:p>
    <w:p w14:paraId="7D4A9A0E" w14:textId="31CC7F3C" w:rsidR="00CD36EF" w:rsidRPr="00CD36EF" w:rsidRDefault="00CD36EF" w:rsidP="00857512">
      <w:pPr>
        <w:pStyle w:val="3"/>
        <w:spacing w:before="0" w:after="0"/>
        <w:rPr>
          <w:rFonts w:ascii="Arial" w:hAnsi="Arial" w:cs="Arial"/>
          <w:b w:val="0"/>
          <w:bCs/>
          <w:color w:val="00B0F0"/>
          <w:sz w:val="22"/>
          <w:szCs w:val="22"/>
        </w:rPr>
      </w:pPr>
      <w:r w:rsidRPr="00CD36EF">
        <w:rPr>
          <w:rFonts w:ascii="Arial" w:hAnsi="Arial" w:cs="Arial"/>
          <w:b w:val="0"/>
          <w:bCs/>
          <w:color w:val="00B0F0"/>
          <w:sz w:val="22"/>
          <w:szCs w:val="22"/>
        </w:rPr>
        <w:t>https://r1.nubex.ru/s828-c8b/f2447_a2/%D0%93%D0%B5%D0%BE%D0%BC-%D1%8D%D1%84%D1%84%D0%B5%D0%BA%D1%82%D1%8B-1989.pdf</w:t>
      </w:r>
    </w:p>
    <w:bookmarkEnd w:id="0"/>
    <w:p w14:paraId="7EB0E577" w14:textId="6FD41287" w:rsidR="00857512" w:rsidRPr="00FB3B07" w:rsidRDefault="00857512" w:rsidP="00FB3B07">
      <w:pPr>
        <w:spacing w:after="0" w:line="240" w:lineRule="auto"/>
        <w:rPr>
          <w:rFonts w:ascii="Arial" w:hAnsi="Arial" w:cs="Arial"/>
          <w:lang w:val="ru-RU" w:eastAsia="ru-RU"/>
        </w:rPr>
      </w:pPr>
    </w:p>
    <w:sectPr w:rsidR="00857512" w:rsidRPr="00FB3B07" w:rsidSect="00A334CA">
      <w:footerReference w:type="default" r:id="rId8"/>
      <w:pgSz w:w="12240" w:h="15840"/>
      <w:pgMar w:top="737" w:right="567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F92CE" w14:textId="77777777" w:rsidR="00B55B50" w:rsidRDefault="00B55B50" w:rsidP="00803708">
      <w:pPr>
        <w:spacing w:after="0" w:line="240" w:lineRule="auto"/>
      </w:pPr>
      <w:r>
        <w:separator/>
      </w:r>
    </w:p>
  </w:endnote>
  <w:endnote w:type="continuationSeparator" w:id="0">
    <w:p w14:paraId="658AAC69" w14:textId="77777777" w:rsidR="00B55B50" w:rsidRDefault="00B55B50" w:rsidP="0080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507617"/>
      <w:docPartObj>
        <w:docPartGallery w:val="Page Numbers (Bottom of Page)"/>
        <w:docPartUnique/>
      </w:docPartObj>
    </w:sdtPr>
    <w:sdtEndPr/>
    <w:sdtContent>
      <w:p w14:paraId="163CDF13" w14:textId="0755FE23" w:rsidR="00285CE1" w:rsidRDefault="00285CE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BF30742" w14:textId="77777777" w:rsidR="00285CE1" w:rsidRDefault="00285C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94B18" w14:textId="77777777" w:rsidR="00B55B50" w:rsidRDefault="00B55B50" w:rsidP="00803708">
      <w:pPr>
        <w:spacing w:after="0" w:line="240" w:lineRule="auto"/>
      </w:pPr>
      <w:r>
        <w:separator/>
      </w:r>
    </w:p>
  </w:footnote>
  <w:footnote w:type="continuationSeparator" w:id="0">
    <w:p w14:paraId="1C799C25" w14:textId="77777777" w:rsidR="00B55B50" w:rsidRDefault="00B55B50" w:rsidP="00803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6CC8DC"/>
    <w:lvl w:ilvl="0">
      <w:numFmt w:val="bullet"/>
      <w:lvlText w:val="*"/>
      <w:lvlJc w:val="left"/>
    </w:lvl>
  </w:abstractNum>
  <w:abstractNum w:abstractNumId="1" w15:restartNumberingAfterBreak="0">
    <w:nsid w:val="0EFF127E"/>
    <w:multiLevelType w:val="singleLevel"/>
    <w:tmpl w:val="260E555A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7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8F"/>
    <w:rsid w:val="0000578D"/>
    <w:rsid w:val="000275C8"/>
    <w:rsid w:val="00046605"/>
    <w:rsid w:val="00050608"/>
    <w:rsid w:val="00074D92"/>
    <w:rsid w:val="00080A6B"/>
    <w:rsid w:val="00087041"/>
    <w:rsid w:val="00090652"/>
    <w:rsid w:val="000931B3"/>
    <w:rsid w:val="000A5A52"/>
    <w:rsid w:val="000C03AF"/>
    <w:rsid w:val="000C6BBE"/>
    <w:rsid w:val="000C6C7A"/>
    <w:rsid w:val="000D1F16"/>
    <w:rsid w:val="000F27B3"/>
    <w:rsid w:val="0011120F"/>
    <w:rsid w:val="00114417"/>
    <w:rsid w:val="00126D8F"/>
    <w:rsid w:val="00133B4C"/>
    <w:rsid w:val="00153244"/>
    <w:rsid w:val="001575C4"/>
    <w:rsid w:val="00163C34"/>
    <w:rsid w:val="0016428E"/>
    <w:rsid w:val="00166A9D"/>
    <w:rsid w:val="00177588"/>
    <w:rsid w:val="00184B55"/>
    <w:rsid w:val="001850CD"/>
    <w:rsid w:val="00192DE4"/>
    <w:rsid w:val="00195E10"/>
    <w:rsid w:val="001A7584"/>
    <w:rsid w:val="001B47AC"/>
    <w:rsid w:val="001C043B"/>
    <w:rsid w:val="001C4D5A"/>
    <w:rsid w:val="001D156A"/>
    <w:rsid w:val="001D1D62"/>
    <w:rsid w:val="001D2398"/>
    <w:rsid w:val="001E1A68"/>
    <w:rsid w:val="001E1DAA"/>
    <w:rsid w:val="001E6430"/>
    <w:rsid w:val="001E79FC"/>
    <w:rsid w:val="001F2EE5"/>
    <w:rsid w:val="00201D3F"/>
    <w:rsid w:val="00211849"/>
    <w:rsid w:val="0022269E"/>
    <w:rsid w:val="00222F94"/>
    <w:rsid w:val="00231E2E"/>
    <w:rsid w:val="00236137"/>
    <w:rsid w:val="00236FAF"/>
    <w:rsid w:val="00240CAD"/>
    <w:rsid w:val="00243C45"/>
    <w:rsid w:val="00255BCE"/>
    <w:rsid w:val="002770DF"/>
    <w:rsid w:val="00282999"/>
    <w:rsid w:val="0028577C"/>
    <w:rsid w:val="00285B4C"/>
    <w:rsid w:val="00285CE1"/>
    <w:rsid w:val="00285F14"/>
    <w:rsid w:val="00296E05"/>
    <w:rsid w:val="00297C8E"/>
    <w:rsid w:val="002A43AD"/>
    <w:rsid w:val="002A67D0"/>
    <w:rsid w:val="002B57C6"/>
    <w:rsid w:val="002C3706"/>
    <w:rsid w:val="002C3E56"/>
    <w:rsid w:val="002C744B"/>
    <w:rsid w:val="002D3567"/>
    <w:rsid w:val="002D6AC9"/>
    <w:rsid w:val="00312FB9"/>
    <w:rsid w:val="003148D2"/>
    <w:rsid w:val="00332501"/>
    <w:rsid w:val="00336071"/>
    <w:rsid w:val="00346E64"/>
    <w:rsid w:val="00353B20"/>
    <w:rsid w:val="00356CDB"/>
    <w:rsid w:val="00373FED"/>
    <w:rsid w:val="003B1BA4"/>
    <w:rsid w:val="003B1BDC"/>
    <w:rsid w:val="003B39DB"/>
    <w:rsid w:val="003B77EB"/>
    <w:rsid w:val="003C0D4A"/>
    <w:rsid w:val="003C26BA"/>
    <w:rsid w:val="003C47DE"/>
    <w:rsid w:val="003C52C1"/>
    <w:rsid w:val="003C6B8A"/>
    <w:rsid w:val="003E4797"/>
    <w:rsid w:val="00400938"/>
    <w:rsid w:val="00403A49"/>
    <w:rsid w:val="00411DEB"/>
    <w:rsid w:val="00413FAB"/>
    <w:rsid w:val="00417750"/>
    <w:rsid w:val="004417BF"/>
    <w:rsid w:val="004625EB"/>
    <w:rsid w:val="00463D3C"/>
    <w:rsid w:val="004743B9"/>
    <w:rsid w:val="00493734"/>
    <w:rsid w:val="004A78E2"/>
    <w:rsid w:val="004B419D"/>
    <w:rsid w:val="004C7AD8"/>
    <w:rsid w:val="004D3F1D"/>
    <w:rsid w:val="004E5DEC"/>
    <w:rsid w:val="004F4E22"/>
    <w:rsid w:val="004F6FF4"/>
    <w:rsid w:val="00505078"/>
    <w:rsid w:val="00506FA9"/>
    <w:rsid w:val="00540344"/>
    <w:rsid w:val="00545906"/>
    <w:rsid w:val="00563EF2"/>
    <w:rsid w:val="005669C2"/>
    <w:rsid w:val="0058083E"/>
    <w:rsid w:val="00583487"/>
    <w:rsid w:val="00584E4B"/>
    <w:rsid w:val="00594D0F"/>
    <w:rsid w:val="005A32C2"/>
    <w:rsid w:val="005B19D4"/>
    <w:rsid w:val="005B229C"/>
    <w:rsid w:val="005D4377"/>
    <w:rsid w:val="005D762A"/>
    <w:rsid w:val="005F15A7"/>
    <w:rsid w:val="00613439"/>
    <w:rsid w:val="0062304B"/>
    <w:rsid w:val="006243F1"/>
    <w:rsid w:val="00630AC9"/>
    <w:rsid w:val="006433E9"/>
    <w:rsid w:val="006435F8"/>
    <w:rsid w:val="006436E3"/>
    <w:rsid w:val="00650148"/>
    <w:rsid w:val="00666123"/>
    <w:rsid w:val="00676D8F"/>
    <w:rsid w:val="006922C4"/>
    <w:rsid w:val="00697B8E"/>
    <w:rsid w:val="006A3BE0"/>
    <w:rsid w:val="006C2D78"/>
    <w:rsid w:val="006C4358"/>
    <w:rsid w:val="006E1863"/>
    <w:rsid w:val="006E31EB"/>
    <w:rsid w:val="007004B0"/>
    <w:rsid w:val="00703382"/>
    <w:rsid w:val="0070521E"/>
    <w:rsid w:val="00707E39"/>
    <w:rsid w:val="00715B4D"/>
    <w:rsid w:val="007261B7"/>
    <w:rsid w:val="007334AD"/>
    <w:rsid w:val="00734285"/>
    <w:rsid w:val="00735134"/>
    <w:rsid w:val="00737252"/>
    <w:rsid w:val="00746654"/>
    <w:rsid w:val="007524C0"/>
    <w:rsid w:val="00754F48"/>
    <w:rsid w:val="0076046C"/>
    <w:rsid w:val="00762433"/>
    <w:rsid w:val="0077183E"/>
    <w:rsid w:val="00772388"/>
    <w:rsid w:val="00782C24"/>
    <w:rsid w:val="0078300C"/>
    <w:rsid w:val="00792DEA"/>
    <w:rsid w:val="00793F99"/>
    <w:rsid w:val="007A3663"/>
    <w:rsid w:val="007A3EAA"/>
    <w:rsid w:val="007A5BD8"/>
    <w:rsid w:val="007B210F"/>
    <w:rsid w:val="007B4D8B"/>
    <w:rsid w:val="007E34A9"/>
    <w:rsid w:val="007F0C58"/>
    <w:rsid w:val="007F7B38"/>
    <w:rsid w:val="00800E19"/>
    <w:rsid w:val="0080228C"/>
    <w:rsid w:val="00803708"/>
    <w:rsid w:val="00815CA8"/>
    <w:rsid w:val="00820F98"/>
    <w:rsid w:val="008228A2"/>
    <w:rsid w:val="00825DF6"/>
    <w:rsid w:val="00832C80"/>
    <w:rsid w:val="00854804"/>
    <w:rsid w:val="00857512"/>
    <w:rsid w:val="00857F8A"/>
    <w:rsid w:val="008619D2"/>
    <w:rsid w:val="0087586A"/>
    <w:rsid w:val="008A57F4"/>
    <w:rsid w:val="008B0AA1"/>
    <w:rsid w:val="008C3710"/>
    <w:rsid w:val="008C50D4"/>
    <w:rsid w:val="008C59C7"/>
    <w:rsid w:val="00902966"/>
    <w:rsid w:val="00910D7F"/>
    <w:rsid w:val="00913F62"/>
    <w:rsid w:val="009231DD"/>
    <w:rsid w:val="00924194"/>
    <w:rsid w:val="00927284"/>
    <w:rsid w:val="0092754B"/>
    <w:rsid w:val="009479B7"/>
    <w:rsid w:val="00954A0C"/>
    <w:rsid w:val="00960CA1"/>
    <w:rsid w:val="009766F9"/>
    <w:rsid w:val="00985700"/>
    <w:rsid w:val="00991056"/>
    <w:rsid w:val="00994F8F"/>
    <w:rsid w:val="00995CC8"/>
    <w:rsid w:val="009A166B"/>
    <w:rsid w:val="009B0C93"/>
    <w:rsid w:val="009B61E7"/>
    <w:rsid w:val="009C0E5B"/>
    <w:rsid w:val="009C7471"/>
    <w:rsid w:val="009D26FE"/>
    <w:rsid w:val="009D47C9"/>
    <w:rsid w:val="009E05F3"/>
    <w:rsid w:val="009F48E8"/>
    <w:rsid w:val="009F58D8"/>
    <w:rsid w:val="00A02157"/>
    <w:rsid w:val="00A07418"/>
    <w:rsid w:val="00A101F7"/>
    <w:rsid w:val="00A14504"/>
    <w:rsid w:val="00A2095A"/>
    <w:rsid w:val="00A31D17"/>
    <w:rsid w:val="00A334CA"/>
    <w:rsid w:val="00A4302E"/>
    <w:rsid w:val="00A4797D"/>
    <w:rsid w:val="00A61ECC"/>
    <w:rsid w:val="00A64362"/>
    <w:rsid w:val="00A665CE"/>
    <w:rsid w:val="00A7203E"/>
    <w:rsid w:val="00A741BF"/>
    <w:rsid w:val="00A80236"/>
    <w:rsid w:val="00A86A79"/>
    <w:rsid w:val="00AA27E0"/>
    <w:rsid w:val="00AC52BA"/>
    <w:rsid w:val="00AC7B7A"/>
    <w:rsid w:val="00AD62B0"/>
    <w:rsid w:val="00AD67FA"/>
    <w:rsid w:val="00AE7EA4"/>
    <w:rsid w:val="00B00CE6"/>
    <w:rsid w:val="00B035D0"/>
    <w:rsid w:val="00B06104"/>
    <w:rsid w:val="00B070C9"/>
    <w:rsid w:val="00B14FF5"/>
    <w:rsid w:val="00B2570D"/>
    <w:rsid w:val="00B36A1D"/>
    <w:rsid w:val="00B53FB3"/>
    <w:rsid w:val="00B55B50"/>
    <w:rsid w:val="00B6048D"/>
    <w:rsid w:val="00B61170"/>
    <w:rsid w:val="00B62608"/>
    <w:rsid w:val="00B834FC"/>
    <w:rsid w:val="00B85FBA"/>
    <w:rsid w:val="00B9761E"/>
    <w:rsid w:val="00BD5E30"/>
    <w:rsid w:val="00C07485"/>
    <w:rsid w:val="00C117FA"/>
    <w:rsid w:val="00C120DA"/>
    <w:rsid w:val="00C1719F"/>
    <w:rsid w:val="00C31D51"/>
    <w:rsid w:val="00C37396"/>
    <w:rsid w:val="00C50E08"/>
    <w:rsid w:val="00C51339"/>
    <w:rsid w:val="00C73737"/>
    <w:rsid w:val="00C7379D"/>
    <w:rsid w:val="00C73865"/>
    <w:rsid w:val="00C765E3"/>
    <w:rsid w:val="00C82ED8"/>
    <w:rsid w:val="00C84E90"/>
    <w:rsid w:val="00C8523B"/>
    <w:rsid w:val="00C94D96"/>
    <w:rsid w:val="00C97F21"/>
    <w:rsid w:val="00CC120E"/>
    <w:rsid w:val="00CC3B3C"/>
    <w:rsid w:val="00CD36EF"/>
    <w:rsid w:val="00CF0ACA"/>
    <w:rsid w:val="00CF10C6"/>
    <w:rsid w:val="00CF1B33"/>
    <w:rsid w:val="00CF60CC"/>
    <w:rsid w:val="00D02C91"/>
    <w:rsid w:val="00D04C60"/>
    <w:rsid w:val="00D062FB"/>
    <w:rsid w:val="00D12AA5"/>
    <w:rsid w:val="00D12B44"/>
    <w:rsid w:val="00D202C1"/>
    <w:rsid w:val="00D239A8"/>
    <w:rsid w:val="00D2791A"/>
    <w:rsid w:val="00D429E0"/>
    <w:rsid w:val="00D43577"/>
    <w:rsid w:val="00D4448C"/>
    <w:rsid w:val="00D60B25"/>
    <w:rsid w:val="00D61FE2"/>
    <w:rsid w:val="00D65A1F"/>
    <w:rsid w:val="00D70B13"/>
    <w:rsid w:val="00D854F0"/>
    <w:rsid w:val="00D90D87"/>
    <w:rsid w:val="00DA4109"/>
    <w:rsid w:val="00DB5672"/>
    <w:rsid w:val="00DC1372"/>
    <w:rsid w:val="00DC2EC5"/>
    <w:rsid w:val="00DC5DAA"/>
    <w:rsid w:val="00DD415A"/>
    <w:rsid w:val="00DE2232"/>
    <w:rsid w:val="00DE5061"/>
    <w:rsid w:val="00DF58E6"/>
    <w:rsid w:val="00DF5974"/>
    <w:rsid w:val="00DF6085"/>
    <w:rsid w:val="00E04EF7"/>
    <w:rsid w:val="00E3166C"/>
    <w:rsid w:val="00E34369"/>
    <w:rsid w:val="00E377A0"/>
    <w:rsid w:val="00E37E11"/>
    <w:rsid w:val="00E46297"/>
    <w:rsid w:val="00E507DD"/>
    <w:rsid w:val="00E62A96"/>
    <w:rsid w:val="00E62C42"/>
    <w:rsid w:val="00E67DFF"/>
    <w:rsid w:val="00E82BEE"/>
    <w:rsid w:val="00E834F0"/>
    <w:rsid w:val="00E865FA"/>
    <w:rsid w:val="00E87AA7"/>
    <w:rsid w:val="00E95511"/>
    <w:rsid w:val="00EC4884"/>
    <w:rsid w:val="00EC6308"/>
    <w:rsid w:val="00EC71FC"/>
    <w:rsid w:val="00ED0A87"/>
    <w:rsid w:val="00ED5393"/>
    <w:rsid w:val="00EE36B8"/>
    <w:rsid w:val="00EE3740"/>
    <w:rsid w:val="00EE5107"/>
    <w:rsid w:val="00F11B62"/>
    <w:rsid w:val="00F17D93"/>
    <w:rsid w:val="00F251E8"/>
    <w:rsid w:val="00F4112E"/>
    <w:rsid w:val="00F41840"/>
    <w:rsid w:val="00F4613F"/>
    <w:rsid w:val="00F65B67"/>
    <w:rsid w:val="00F700A8"/>
    <w:rsid w:val="00F74391"/>
    <w:rsid w:val="00F95967"/>
    <w:rsid w:val="00F95B1D"/>
    <w:rsid w:val="00FA1F66"/>
    <w:rsid w:val="00FA61B9"/>
    <w:rsid w:val="00FB3B07"/>
    <w:rsid w:val="00FB61E0"/>
    <w:rsid w:val="00FB6DC9"/>
    <w:rsid w:val="00FC0FEB"/>
    <w:rsid w:val="00FC36AF"/>
    <w:rsid w:val="00FC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152B"/>
  <w15:chartTrackingRefBased/>
  <w15:docId w15:val="{E116E8F2-E845-4DAE-89F9-A7A93820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A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D239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color w:val="000000"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5F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37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708"/>
  </w:style>
  <w:style w:type="paragraph" w:styleId="a7">
    <w:name w:val="footer"/>
    <w:basedOn w:val="a"/>
    <w:link w:val="a8"/>
    <w:unhideWhenUsed/>
    <w:rsid w:val="008037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3708"/>
  </w:style>
  <w:style w:type="paragraph" w:styleId="a9">
    <w:name w:val="footnote text"/>
    <w:basedOn w:val="a"/>
    <w:link w:val="aa"/>
    <w:uiPriority w:val="99"/>
    <w:semiHidden/>
    <w:rsid w:val="00C117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C117FA"/>
    <w:rPr>
      <w:rFonts w:ascii="Arial" w:eastAsia="Times New Roman" w:hAnsi="Arial" w:cs="Times New Roman"/>
      <w:color w:val="000000"/>
      <w:sz w:val="20"/>
      <w:szCs w:val="20"/>
      <w:lang w:val="ru-RU" w:eastAsia="ru-RU"/>
    </w:rPr>
  </w:style>
  <w:style w:type="character" w:styleId="ab">
    <w:name w:val="footnote reference"/>
    <w:uiPriority w:val="99"/>
    <w:semiHidden/>
    <w:rsid w:val="00C117FA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1D2398"/>
    <w:rPr>
      <w:rFonts w:ascii="Cambria" w:eastAsia="Times New Roman" w:hAnsi="Cambria" w:cs="Times New Roman"/>
      <w:b/>
      <w:color w:val="000000"/>
      <w:sz w:val="26"/>
      <w:szCs w:val="20"/>
      <w:lang w:val="ru-RU" w:eastAsia="ru-RU"/>
    </w:rPr>
  </w:style>
  <w:style w:type="character" w:styleId="ac">
    <w:name w:val="page number"/>
    <w:basedOn w:val="a0"/>
    <w:rsid w:val="0080228C"/>
  </w:style>
  <w:style w:type="character" w:styleId="ad">
    <w:name w:val="Hyperlink"/>
    <w:basedOn w:val="a0"/>
    <w:uiPriority w:val="99"/>
    <w:unhideWhenUsed/>
    <w:rsid w:val="0085751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5751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CF0A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">
    <w:name w:val="Normal (Web)"/>
    <w:basedOn w:val="a"/>
    <w:uiPriority w:val="99"/>
    <w:semiHidden/>
    <w:unhideWhenUsed/>
    <w:rsid w:val="00CF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3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8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DDDDD"/>
                <w:bottom w:val="none" w:sz="0" w:space="0" w:color="auto"/>
                <w:right w:val="none" w:sz="0" w:space="0" w:color="auto"/>
              </w:divBdr>
              <w:divsChild>
                <w:div w:id="18944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2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DDDDD"/>
                <w:bottom w:val="none" w:sz="0" w:space="0" w:color="auto"/>
                <w:right w:val="none" w:sz="0" w:space="0" w:color="auto"/>
              </w:divBdr>
              <w:divsChild>
                <w:div w:id="18127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6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DDDDD"/>
                <w:bottom w:val="none" w:sz="0" w:space="0" w:color="auto"/>
                <w:right w:val="none" w:sz="0" w:space="0" w:color="auto"/>
              </w:divBdr>
              <w:divsChild>
                <w:div w:id="13775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DDDDD"/>
                <w:bottom w:val="none" w:sz="0" w:space="0" w:color="auto"/>
                <w:right w:val="none" w:sz="0" w:space="0" w:color="auto"/>
              </w:divBdr>
              <w:divsChild>
                <w:div w:id="12244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DAEBB-C3A2-4DD1-B268-129D731B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2</cp:revision>
  <dcterms:created xsi:type="dcterms:W3CDTF">2021-03-07T10:05:00Z</dcterms:created>
  <dcterms:modified xsi:type="dcterms:W3CDTF">2021-03-07T10:05:00Z</dcterms:modified>
</cp:coreProperties>
</file>