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1F0B1" w14:textId="267EEAA6" w:rsidR="00A741BF" w:rsidRPr="00F20BE6" w:rsidRDefault="00A741BF" w:rsidP="00F879E9">
      <w:pPr>
        <w:spacing w:before="120"/>
        <w:jc w:val="center"/>
        <w:rPr>
          <w:rFonts w:ascii="Arial" w:hAnsi="Arial" w:cs="Arial"/>
          <w:b/>
          <w:bCs/>
          <w:lang w:val="ru-RU"/>
        </w:rPr>
      </w:pPr>
      <w:r w:rsidRPr="00F20BE6">
        <w:rPr>
          <w:rFonts w:ascii="Arial" w:hAnsi="Arial" w:cs="Arial"/>
          <w:b/>
          <w:bCs/>
          <w:lang w:val="ru-RU"/>
        </w:rPr>
        <w:t>МЕТОДИКА СИСТЕМНО-ФУНКЦИОНАЛЬНОГО ПОДХОДА</w:t>
      </w:r>
      <w:r w:rsidR="00DE5061" w:rsidRPr="00F20BE6">
        <w:rPr>
          <w:rFonts w:ascii="Arial" w:hAnsi="Arial" w:cs="Arial"/>
          <w:b/>
          <w:bCs/>
          <w:lang w:val="ru-RU"/>
        </w:rPr>
        <w:t xml:space="preserve"> ДЛЯ РЕШЕНИЯ ЗАДАЧ</w:t>
      </w:r>
    </w:p>
    <w:p w14:paraId="11D2A5FC" w14:textId="094B1CFE" w:rsidR="00B85FBA" w:rsidRPr="00F20BE6" w:rsidRDefault="00F879E9" w:rsidP="00F879E9">
      <w:pPr>
        <w:spacing w:before="120"/>
        <w:jc w:val="center"/>
        <w:rPr>
          <w:rFonts w:ascii="Arial" w:hAnsi="Arial" w:cs="Arial"/>
          <w:lang w:val="ru-RU"/>
        </w:rPr>
      </w:pPr>
      <w:r w:rsidRPr="00F20BE6">
        <w:rPr>
          <w:rFonts w:ascii="Arial" w:hAnsi="Arial" w:cs="Arial"/>
          <w:b/>
          <w:bCs/>
          <w:lang w:val="ru-RU"/>
        </w:rPr>
        <w:t>Форма для записи хода решения</w:t>
      </w:r>
    </w:p>
    <w:tbl>
      <w:tblPr>
        <w:tblStyle w:val="a3"/>
        <w:tblW w:w="10663" w:type="dxa"/>
        <w:tblLook w:val="04A0" w:firstRow="1" w:lastRow="0" w:firstColumn="1" w:lastColumn="0" w:noHBand="0" w:noVBand="1"/>
      </w:tblPr>
      <w:tblGrid>
        <w:gridCol w:w="3887"/>
        <w:gridCol w:w="6776"/>
      </w:tblGrid>
      <w:tr w:rsidR="000511B3" w:rsidRPr="009F7F1E" w14:paraId="5B96CC3A" w14:textId="521A8930" w:rsidTr="000511B3">
        <w:trPr>
          <w:tblHeader/>
        </w:trPr>
        <w:tc>
          <w:tcPr>
            <w:tcW w:w="3887" w:type="dxa"/>
            <w:shd w:val="clear" w:color="auto" w:fill="F2F2F2" w:themeFill="background1" w:themeFillShade="F2"/>
            <w:vAlign w:val="center"/>
          </w:tcPr>
          <w:p w14:paraId="650268D8" w14:textId="5BF6DED6" w:rsidR="000511B3" w:rsidRPr="004D014B" w:rsidRDefault="000511B3" w:rsidP="002D6A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4D014B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Выполняемые действия</w:t>
            </w:r>
          </w:p>
        </w:tc>
        <w:tc>
          <w:tcPr>
            <w:tcW w:w="6776" w:type="dxa"/>
            <w:shd w:val="clear" w:color="auto" w:fill="F2F2F2" w:themeFill="background1" w:themeFillShade="F2"/>
          </w:tcPr>
          <w:p w14:paraId="5F0DE614" w14:textId="5ED93152" w:rsidR="000511B3" w:rsidRPr="004D014B" w:rsidRDefault="000511B3" w:rsidP="002D6A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4D014B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Поле для записи хода решения</w:t>
            </w:r>
          </w:p>
        </w:tc>
      </w:tr>
      <w:tr w:rsidR="004D014B" w:rsidRPr="00AF7D33" w14:paraId="630E7057" w14:textId="77777777" w:rsidTr="006B333C">
        <w:tc>
          <w:tcPr>
            <w:tcW w:w="10663" w:type="dxa"/>
            <w:gridSpan w:val="2"/>
          </w:tcPr>
          <w:p w14:paraId="26E6105C" w14:textId="3B35CABF" w:rsidR="004D014B" w:rsidRPr="00F879E9" w:rsidRDefault="004D014B" w:rsidP="00285CE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879E9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Постановка задачи</w:t>
            </w:r>
          </w:p>
        </w:tc>
      </w:tr>
      <w:tr w:rsidR="000511B3" w:rsidRPr="00AF7D33" w14:paraId="7118F1C9" w14:textId="6599F882" w:rsidTr="000511B3">
        <w:tc>
          <w:tcPr>
            <w:tcW w:w="3887" w:type="dxa"/>
          </w:tcPr>
          <w:p w14:paraId="22981683" w14:textId="157E67FB" w:rsidR="000511B3" w:rsidRPr="00F879E9" w:rsidRDefault="000511B3" w:rsidP="00285CE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Описать сложившуюся ситуацию и проверить, к чему это приведет в будущем, действительно ли ее надо менять? Может быть проблема исчезнет сама или эту ситуацию можно выгодно использовать?   </w:t>
            </w:r>
          </w:p>
        </w:tc>
        <w:tc>
          <w:tcPr>
            <w:tcW w:w="6776" w:type="dxa"/>
          </w:tcPr>
          <w:p w14:paraId="5EDF7C20" w14:textId="77777777" w:rsidR="000511B3" w:rsidRPr="00F879E9" w:rsidRDefault="000511B3" w:rsidP="00285CE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0511B3" w:rsidRPr="009F7F1E" w14:paraId="07C695E5" w14:textId="05AD9DB1" w:rsidTr="000511B3">
        <w:tc>
          <w:tcPr>
            <w:tcW w:w="3887" w:type="dxa"/>
          </w:tcPr>
          <w:p w14:paraId="75C7A9B6" w14:textId="06D4DE2D" w:rsidR="000511B3" w:rsidRPr="00F879E9" w:rsidRDefault="000511B3" w:rsidP="00285CE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Любая проблема всегда возникает в процесс получения нужного нам результата. Над понять, готовы ли мы менять этот процесс или хотим изменить только один из объектов, выполняющих в нем некоторое действие.</w:t>
            </w:r>
          </w:p>
        </w:tc>
        <w:tc>
          <w:tcPr>
            <w:tcW w:w="6776" w:type="dxa"/>
          </w:tcPr>
          <w:p w14:paraId="708749BE" w14:textId="77777777" w:rsidR="000511B3" w:rsidRPr="00F879E9" w:rsidRDefault="000511B3" w:rsidP="00285CE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0511B3" w:rsidRPr="009F7F1E" w14:paraId="6DE7E04C" w14:textId="1124F1F1" w:rsidTr="000511B3">
        <w:trPr>
          <w:trHeight w:val="2771"/>
        </w:trPr>
        <w:tc>
          <w:tcPr>
            <w:tcW w:w="3887" w:type="dxa"/>
          </w:tcPr>
          <w:p w14:paraId="3578FBFD" w14:textId="3F3FF3D5" w:rsidR="000511B3" w:rsidRDefault="000511B3" w:rsidP="00C07179">
            <w:pPr>
              <w:spacing w:before="6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879E9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В любом случае необходимо построить предварительную модель того, что надо менять (систему). Она для начала может быть неполной. </w:t>
            </w:r>
          </w:p>
          <w:p w14:paraId="6B160F98" w14:textId="188B5CEF" w:rsidR="000511B3" w:rsidRDefault="000511B3" w:rsidP="00C07179">
            <w:pPr>
              <w:spacing w:before="6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Для это определить: </w:t>
            </w:r>
          </w:p>
          <w:p w14:paraId="28EE7252" w14:textId="2952DDDC" w:rsidR="000511B3" w:rsidRPr="00F879E9" w:rsidRDefault="000511B3" w:rsidP="00C07179">
            <w:pPr>
              <w:spacing w:before="6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879E9">
              <w:rPr>
                <w:rFonts w:ascii="Arial" w:hAnsi="Arial" w:cs="Arial"/>
                <w:sz w:val="20"/>
                <w:szCs w:val="20"/>
                <w:lang w:val="ru-RU"/>
              </w:rPr>
              <w:t>— в каком процессе или объекте возникло ограничение?</w:t>
            </w:r>
          </w:p>
          <w:p w14:paraId="5EA47AAB" w14:textId="77777777" w:rsidR="000511B3" w:rsidRPr="00F879E9" w:rsidRDefault="000511B3" w:rsidP="00C07179">
            <w:pPr>
              <w:spacing w:before="6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879E9">
              <w:rPr>
                <w:rFonts w:ascii="Arial" w:hAnsi="Arial" w:cs="Arial"/>
                <w:sz w:val="20"/>
                <w:szCs w:val="20"/>
                <w:lang w:val="ru-RU"/>
              </w:rPr>
              <w:t xml:space="preserve">— каково назначение этого процесса (объекта), для чего (кого) он предназначен, зачем он нужен? Дать ему с учетом этого имя; </w:t>
            </w:r>
          </w:p>
          <w:p w14:paraId="6702EBE1" w14:textId="63DFB764" w:rsidR="000511B3" w:rsidRPr="00F879E9" w:rsidRDefault="000511B3" w:rsidP="00C07179">
            <w:pPr>
              <w:spacing w:before="6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879E9">
              <w:rPr>
                <w:rFonts w:ascii="Arial" w:hAnsi="Arial" w:cs="Arial"/>
                <w:sz w:val="20"/>
                <w:szCs w:val="20"/>
                <w:lang w:val="ru-RU"/>
              </w:rPr>
              <w:t xml:space="preserve">— из каких важных элементов он состоит?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Выбрать элемент, выполняющий назначение (рабочий орган) и, если мы имеем дело с процессом, проходящий через него (материал основного потока); </w:t>
            </w:r>
          </w:p>
          <w:p w14:paraId="761FF6F1" w14:textId="77777777" w:rsidR="000511B3" w:rsidRPr="00F879E9" w:rsidRDefault="000511B3" w:rsidP="00C07179">
            <w:pPr>
              <w:spacing w:before="6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879E9">
              <w:rPr>
                <w:rFonts w:ascii="Arial" w:hAnsi="Arial" w:cs="Arial"/>
                <w:sz w:val="20"/>
                <w:szCs w:val="20"/>
                <w:lang w:val="ru-RU"/>
              </w:rPr>
              <w:t>— в чем заключается недостаток, что нам мешает, не нравится и хочется изменить?</w:t>
            </w:r>
          </w:p>
          <w:p w14:paraId="3142E214" w14:textId="43518472" w:rsidR="000511B3" w:rsidRPr="00F879E9" w:rsidRDefault="000511B3" w:rsidP="00C0717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879E9">
              <w:rPr>
                <w:rFonts w:ascii="Arial" w:hAnsi="Arial" w:cs="Arial"/>
                <w:sz w:val="20"/>
                <w:szCs w:val="20"/>
                <w:lang w:val="ru-RU"/>
              </w:rPr>
              <w:t>— и что мы хотим получить в результате?</w:t>
            </w:r>
          </w:p>
        </w:tc>
        <w:tc>
          <w:tcPr>
            <w:tcW w:w="6776" w:type="dxa"/>
          </w:tcPr>
          <w:p w14:paraId="51625E07" w14:textId="77777777" w:rsidR="000511B3" w:rsidRPr="00F879E9" w:rsidRDefault="000511B3" w:rsidP="00285CE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0511B3" w:rsidRPr="009F7F1E" w14:paraId="6304993F" w14:textId="223C257D" w:rsidTr="000511B3">
        <w:tc>
          <w:tcPr>
            <w:tcW w:w="3887" w:type="dxa"/>
          </w:tcPr>
          <w:p w14:paraId="2FF66E7F" w14:textId="77777777" w:rsidR="000511B3" w:rsidRDefault="000511B3" w:rsidP="00285CE1">
            <w:pPr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Прежде, чем решать задачу ее важно правильно поставить. Помните, что </w:t>
            </w:r>
            <w:r w:rsidRPr="00C07179">
              <w:rPr>
                <w:sz w:val="20"/>
                <w:szCs w:val="20"/>
                <w:lang w:val="ru-RU"/>
              </w:rPr>
              <w:t>полное и точное понимание проблемы фактически устраняет ее</w:t>
            </w:r>
            <w:r>
              <w:rPr>
                <w:sz w:val="20"/>
                <w:szCs w:val="20"/>
                <w:lang w:val="ru-RU"/>
              </w:rPr>
              <w:t>.</w:t>
            </w:r>
          </w:p>
          <w:p w14:paraId="6AA3E613" w14:textId="083B535A" w:rsidR="000511B3" w:rsidRDefault="000511B3" w:rsidP="00285CE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Необходимо </w:t>
            </w:r>
            <w:r w:rsidRPr="00956EA2">
              <w:rPr>
                <w:rFonts w:ascii="Arial" w:hAnsi="Arial" w:cs="Arial"/>
                <w:sz w:val="20"/>
                <w:szCs w:val="20"/>
                <w:lang w:val="ru-RU"/>
              </w:rPr>
              <w:t xml:space="preserve">посмотреть на породившее задачу событие системно,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т.е. </w:t>
            </w:r>
            <w:r w:rsidRPr="00956EA2">
              <w:rPr>
                <w:rFonts w:ascii="Arial" w:hAnsi="Arial" w:cs="Arial"/>
                <w:sz w:val="20"/>
                <w:szCs w:val="20"/>
                <w:lang w:val="ru-RU"/>
              </w:rPr>
              <w:t xml:space="preserve">отследить изменение этой системы по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мере</w:t>
            </w:r>
            <w:r w:rsidRPr="00956EA2">
              <w:rPr>
                <w:rFonts w:ascii="Arial" w:hAnsi="Arial" w:cs="Arial"/>
                <w:sz w:val="20"/>
                <w:szCs w:val="20"/>
                <w:lang w:val="ru-RU"/>
              </w:rPr>
              <w:t xml:space="preserve"> ее развития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на разных системных уровнях (собрать анамнез болезни системы) и выбрать те их них, где решение (лечение) представляется наиболее эффективным. </w:t>
            </w:r>
          </w:p>
          <w:p w14:paraId="7EA2EE57" w14:textId="271F979A" w:rsidR="000511B3" w:rsidRPr="00F879E9" w:rsidRDefault="000511B3" w:rsidP="00285CE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Рекомендуется воспользоваться моделью поля параметров </w:t>
            </w:r>
          </w:p>
        </w:tc>
        <w:tc>
          <w:tcPr>
            <w:tcW w:w="6776" w:type="dxa"/>
          </w:tcPr>
          <w:p w14:paraId="7876E6ED" w14:textId="2C88056D" w:rsidR="000511B3" w:rsidRPr="00F879E9" w:rsidRDefault="00DD0F3D" w:rsidP="00285CE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944F0EC" wp14:editId="034BD344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1264285</wp:posOffset>
                      </wp:positionV>
                      <wp:extent cx="3769360" cy="17780"/>
                      <wp:effectExtent l="0" t="76200" r="21590" b="77470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69360" cy="177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D060AD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0" o:spid="_x0000_s1026" type="#_x0000_t32" style="position:absolute;margin-left:8.6pt;margin-top:99.55pt;width:296.8pt;height:1.4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h6RBQIAABoEAAAOAAAAZHJzL2Uyb0RvYy54bWysU0uOEzEQ3SNxB8t70klGSoZWOrPIABsE&#10;Eb+9x22nLfknu8hnN3CBOQJXYMNiAM0Zum9E2Z00CBASiE3Jn3qv6j2XFxd7o8lWhKicrehkNKZE&#10;WO5qZTcVff3q8YNzSiIwWzPtrKjoQUR6sbx/b7HzpZi6xulaBIIkNpY7X9EGwJdFEXkjDIsj54XF&#10;S+mCYYDbsCnqwHbIbnQxHY9nxc6F2gfHRYx4etlf0mXml1JweC5lFEB0RbE3yDHkeJVisVywchOY&#10;bxQ/tsH+oQvDlMWiA9UlA0beBvULlVE8uOgkjLgzhZNScZE1oJrJ+Cc1LxvmRdaC5kQ/2BT/Hy1/&#10;tl0HouqKTtEeywy+Ufuhu+5u2q/tx+6GdO/aOwzd++66/dR+aT+3d+0twWR0budjiQQruw7HXfTr&#10;kGzYy2CI1Mq/waHIxqBUss++HwbfxR4Ix8Oz+ezh2Qzrc7ybzOfnmb3oaRKdDxGeCGdIWlQ0QmBq&#10;08DKWYsv7EJfgm2fRsBGEHgCJLC2KQJT+pGtCRw8SoSgmN1okVRgekopkpq+/7yCgxY9/IWQ6BD2&#10;2ZfJsylWOpAtw6linAsLk4EJsxNMKq0H4Dhb8EfgMT9BRZ7bvwEPiFzZWRjARlkXflcd9qeWZZ9/&#10;cqDXnSy4cvUhv2y2Bgcwe3X8LGnCf9xn+PcvvfwGAAD//wMAUEsDBBQABgAIAAAAIQBvrc3v4AAA&#10;AAoBAAAPAAAAZHJzL2Rvd25yZXYueG1sTI/NTsMwEITvSLyDtUjcqJ0cSh3iVPw0B3pAoqCqRydZ&#10;kkC8jmK3DW/PcoLTarSjmW/y9ewGccIp9J4MJAsFAqn2TU+tgfe38mYFIkRLjR08oYFvDLAuLi9y&#10;mzX+TK942sVWcAiFzBroYhwzKUPdobNh4Uck/n34ydnIcmplM9kzh7tBpkotpbM9cUNnR3zssP7a&#10;HR2nPJcPevP5clhtn7ZuX5Wu3WhnzPXVfH8HIuIc/8zwi8/oUDBT5Y/UBDGwvk3ZyVfrBAQbloni&#10;LZWBVCUaZJHL/xOKHwAAAP//AwBQSwECLQAUAAYACAAAACEAtoM4kv4AAADhAQAAEwAAAAAAAAAA&#10;AAAAAAAAAAAAW0NvbnRlbnRfVHlwZXNdLnhtbFBLAQItABQABgAIAAAAIQA4/SH/1gAAAJQBAAAL&#10;AAAAAAAAAAAAAAAAAC8BAABfcmVscy8ucmVsc1BLAQItABQABgAIAAAAIQBzhh6RBQIAABoEAAAO&#10;AAAAAAAAAAAAAAAAAC4CAABkcnMvZTJvRG9jLnhtbFBLAQItABQABgAIAAAAIQBvrc3v4AAAAAoB&#10;AAAPAAAAAAAAAAAAAAAAAF8EAABkcnMvZG93bnJldi54bWxQSwUGAAAAAAQABADzAAAAbA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0511B3">
              <w:rPr>
                <w:rFonts w:ascii="Arial" w:hAnsi="Arial" w:cs="Arial"/>
                <w:noProof/>
                <w:sz w:val="20"/>
                <w:szCs w:val="20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4EAAE5" wp14:editId="530F3AA0">
                      <wp:simplePos x="0" y="0"/>
                      <wp:positionH relativeFrom="column">
                        <wp:posOffset>3255010</wp:posOffset>
                      </wp:positionH>
                      <wp:positionV relativeFrom="paragraph">
                        <wp:posOffset>180339</wp:posOffset>
                      </wp:positionV>
                      <wp:extent cx="1270" cy="1635125"/>
                      <wp:effectExtent l="76200" t="38100" r="74930" b="22225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70" cy="1635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33694" id="Прямая со стрелкой 2" o:spid="_x0000_s1026" type="#_x0000_t32" style="position:absolute;margin-left:256.3pt;margin-top:14.2pt;width:.1pt;height:128.7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4ifBQIAACEEAAAOAAAAZHJzL2Uyb0RvYy54bWysU0uOEzEQ3SNxB8t70ulGM6AonVlk+CwQ&#10;RMCw97jLaUv+yTb57AYuMEfgCmxYAKM5Q/eNKLuTBgESArEplV1+VfVelednO63IBnyQ1tS0nEwp&#10;AcNtI826phevH997SEmIzDRMWQM13UOgZ4u7d+ZbN4PKtlY14AkmMWG2dTVtY3Szogi8Bc3CxDow&#10;GBTWaxbx6NdF49kWs2tVVNPpabG1vnHecggBb8+HIF3k/EIAjy+ECBCJqin2FrP12V4mWyzmbLb2&#10;zLWSH9pg/9CFZtJg0THVOYuMvPXyl1Racm+DFXHCrS6sEJJD5oBsyulPbF61zEHmguIEN8oU/l9a&#10;/nyz8kQ2Na0oMUzjiLoP/VV/3d10H/tr0r/rbtH07/ur7lP3tfvS3XafSZV027owQ/jSrPzhFNzK&#10;JxF2wmsilHRPcSVo9t4kL8WQMtll/fej/rCLhONlWT3AGXEMlKf3T8rqJJUphnwJ63yIT8Bqkpya&#10;huiZXLdxaY3BQVs/VGCbZyEOwCMggZVJNjKpHpmGxL1DqtFLZtYKDnXSkyLRGohkL+4VDPCXIFCo&#10;1GYmklcUlsqTDcPlYpyDieWYCV8nmJBKjcDpn4GH9wkKeX3/BjwicmVr4gjW0lj/u+pxd2xZDO+P&#10;Cgy8kwSXttnnEWdpcA/zTA5/Ji36j+cM//6zF98AAAD//wMAUEsDBBQABgAIAAAAIQB+Ebzu3gAA&#10;AAoBAAAPAAAAZHJzL2Rvd25yZXYueG1sTI/PToNAEMbvJr7DZky82aVEaqEsjSE20ZutPsCUnQLK&#10;7lJ2abFP7/Skx/nml+9Pvp5MJ040+NZZBfNZBIJs5XRrawWfH5uHJQgf0GrsnCUFP+RhXdze5Jhp&#10;d7ZbOu1CLdjE+gwVNCH0mZS+asign7meLP8ObjAY+BxqqQc8s7npZBxFC2mwtZzQYE9lQ9X3bjQK&#10;jlP59XJJcfP6/nQ5vrVlOpZJqtT93fS8AhFoCn8wXOtzdSi4096NVnvRKUjm8YJRBfHyEQQDLPCW&#10;/VVIUpBFLv9PKH4BAAD//wMAUEsBAi0AFAAGAAgAAAAhALaDOJL+AAAA4QEAABMAAAAAAAAAAAAA&#10;AAAAAAAAAFtDb250ZW50X1R5cGVzXS54bWxQSwECLQAUAAYACAAAACEAOP0h/9YAAACUAQAACwAA&#10;AAAAAAAAAAAAAAAvAQAAX3JlbHMvLnJlbHNQSwECLQAUAAYACAAAACEA38uInwUCAAAhBAAADgAA&#10;AAAAAAAAAAAAAAAuAgAAZHJzL2Uyb0RvYy54bWxQSwECLQAUAAYACAAAACEAfhG87t4AAAAKAQAA&#10;DwAAAAAAAAAAAAAAAABfBAAAZHJzL2Rvd25yZXYueG1sUEsFBgAAAAAEAAQA8wAAAGo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0511B3" w:rsidRPr="009F7F1E" w14:paraId="7BE8FEB8" w14:textId="14AA7F71" w:rsidTr="000511B3">
        <w:tc>
          <w:tcPr>
            <w:tcW w:w="3887" w:type="dxa"/>
          </w:tcPr>
          <w:p w14:paraId="13BF75B2" w14:textId="45532A85" w:rsidR="000511B3" w:rsidRPr="00F879E9" w:rsidRDefault="000511B3" w:rsidP="006808F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Д</w:t>
            </w:r>
            <w:r w:rsidRPr="00F879E9">
              <w:rPr>
                <w:rFonts w:ascii="Arial" w:hAnsi="Arial" w:cs="Arial"/>
                <w:sz w:val="20"/>
                <w:szCs w:val="20"/>
                <w:lang w:val="ru-RU"/>
              </w:rPr>
              <w:t xml:space="preserve">ля выбранного времени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и уровня постановки</w:t>
            </w:r>
            <w:r w:rsidRPr="00F879E9">
              <w:rPr>
                <w:rFonts w:ascii="Arial" w:hAnsi="Arial" w:cs="Arial"/>
                <w:sz w:val="20"/>
                <w:szCs w:val="20"/>
                <w:lang w:val="ru-RU"/>
              </w:rPr>
              <w:t xml:space="preserve"> задачи скорректировать предварительную модель (систему), исключив из нее лишнее, включив необходимые компоненты и добавив </w:t>
            </w:r>
            <w:r w:rsidRPr="00F879E9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 xml:space="preserve">важные элементы среды и надсистемы. </w:t>
            </w:r>
          </w:p>
          <w:p w14:paraId="0D448D20" w14:textId="77777777" w:rsidR="000511B3" w:rsidRDefault="000511B3" w:rsidP="006808F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879E9">
              <w:rPr>
                <w:rFonts w:ascii="Arial" w:hAnsi="Arial" w:cs="Arial"/>
                <w:sz w:val="20"/>
                <w:szCs w:val="20"/>
                <w:lang w:val="ru-RU"/>
              </w:rPr>
              <w:t>Полезно учесть при этом вероятные последствий от решения или не решения задачи в будущем и возможности реализации полученного решения в своей зоне контроля с учетом сферы своего влияния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</w:p>
          <w:p w14:paraId="04BBE339" w14:textId="2E8CD964" w:rsidR="000511B3" w:rsidRPr="00F879E9" w:rsidRDefault="000511B3" w:rsidP="006808F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Задачи пока еще нет, есть лишь понимание того, где она «зарыта». </w:t>
            </w:r>
          </w:p>
        </w:tc>
        <w:tc>
          <w:tcPr>
            <w:tcW w:w="6776" w:type="dxa"/>
          </w:tcPr>
          <w:p w14:paraId="6BE7C3E0" w14:textId="77777777" w:rsidR="000511B3" w:rsidRPr="00F879E9" w:rsidRDefault="000511B3" w:rsidP="00285CE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4D014B" w:rsidRPr="001878B8" w14:paraId="1F095D77" w14:textId="77777777" w:rsidTr="009456A5">
        <w:tc>
          <w:tcPr>
            <w:tcW w:w="10663" w:type="dxa"/>
            <w:gridSpan w:val="2"/>
          </w:tcPr>
          <w:p w14:paraId="653E3879" w14:textId="4B370D68" w:rsidR="004D014B" w:rsidRPr="00F879E9" w:rsidRDefault="004D014B" w:rsidP="00285CE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879E9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Формулировка задачи</w:t>
            </w:r>
          </w:p>
        </w:tc>
      </w:tr>
      <w:tr w:rsidR="000511B3" w:rsidRPr="001878B8" w14:paraId="4D3C051A" w14:textId="5DBBAAC6" w:rsidTr="000511B3">
        <w:tc>
          <w:tcPr>
            <w:tcW w:w="3887" w:type="dxa"/>
          </w:tcPr>
          <w:p w14:paraId="4D3E8622" w14:textId="77777777" w:rsidR="000511B3" w:rsidRDefault="000511B3" w:rsidP="00285CE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 идеале провести функциональный анализ системы. Как минимум, в</w:t>
            </w:r>
            <w:r w:rsidRPr="00F879E9">
              <w:rPr>
                <w:rFonts w:ascii="Arial" w:hAnsi="Arial" w:cs="Arial"/>
                <w:sz w:val="20"/>
                <w:szCs w:val="20"/>
                <w:lang w:val="ru-RU"/>
              </w:rPr>
              <w:t xml:space="preserve">ыделить в построенной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модели </w:t>
            </w:r>
            <w:r w:rsidRPr="00F879E9">
              <w:rPr>
                <w:rFonts w:ascii="Arial" w:hAnsi="Arial" w:cs="Arial"/>
                <w:sz w:val="20"/>
                <w:szCs w:val="20"/>
                <w:lang w:val="ru-RU"/>
              </w:rPr>
              <w:t>ту (или те) функцию (функции), которая (которые) выполняется плохо (недостаточно или избыточно), или оказываются вредными. Понять, что именно она не может нормально делать, чем же эта конкретная система больна?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14:paraId="0FF53B0D" w14:textId="6D8CB62B" w:rsidR="000511B3" w:rsidRPr="00F879E9" w:rsidRDefault="000511B3" w:rsidP="00285CE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879E9">
              <w:rPr>
                <w:rFonts w:ascii="Arial" w:hAnsi="Arial" w:cs="Arial"/>
                <w:sz w:val="20"/>
                <w:szCs w:val="20"/>
                <w:lang w:val="ru-RU"/>
              </w:rPr>
              <w:t xml:space="preserve">Если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функцию, т.е. модель операции с указанием четким (отвечающим на вопрос «Что значит?) действия и объекта, на который оно направлено, </w:t>
            </w:r>
            <w:r w:rsidRPr="00F879E9">
              <w:rPr>
                <w:rFonts w:ascii="Arial" w:hAnsi="Arial" w:cs="Arial"/>
                <w:sz w:val="20"/>
                <w:szCs w:val="20"/>
                <w:lang w:val="ru-RU"/>
              </w:rPr>
              <w:t>не удается сформулировать так, чтобы можно было четко по пропорциональной шкале (т.е. в виде чисел) выделить параметры, то ограничиться формулировкой события в виде полного грамотного предложения.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776" w:type="dxa"/>
          </w:tcPr>
          <w:p w14:paraId="039360CC" w14:textId="77777777" w:rsidR="000511B3" w:rsidRPr="00F879E9" w:rsidRDefault="000511B3" w:rsidP="00285CE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4D014B" w:rsidRPr="009F7F1E" w14:paraId="7E31776C" w14:textId="77777777" w:rsidTr="008F087E">
        <w:tc>
          <w:tcPr>
            <w:tcW w:w="10663" w:type="dxa"/>
            <w:gridSpan w:val="2"/>
          </w:tcPr>
          <w:p w14:paraId="076D10FD" w14:textId="6FB3A3F7" w:rsidR="004D014B" w:rsidRPr="00F879E9" w:rsidRDefault="004D014B" w:rsidP="00285CE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879E9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Анализ задачи</w:t>
            </w:r>
          </w:p>
        </w:tc>
      </w:tr>
      <w:tr w:rsidR="000511B3" w:rsidRPr="009F7F1E" w14:paraId="69C3B1CF" w14:textId="761E77E1" w:rsidTr="000511B3">
        <w:tc>
          <w:tcPr>
            <w:tcW w:w="3887" w:type="dxa"/>
          </w:tcPr>
          <w:p w14:paraId="62CB8333" w14:textId="1A9F8D80" w:rsidR="000511B3" w:rsidRDefault="000511B3" w:rsidP="00285CE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r w:rsidRPr="00F879E9">
              <w:rPr>
                <w:rFonts w:ascii="Arial" w:hAnsi="Arial" w:cs="Arial"/>
                <w:sz w:val="20"/>
                <w:szCs w:val="20"/>
                <w:lang w:val="ru-RU"/>
              </w:rPr>
              <w:t>ценить системно-функциональное состояние элементов проблемной зоны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— той, в которой действует выбранная проблемная функция (событие). Это значит </w:t>
            </w:r>
            <w:r w:rsidRPr="00F879E9">
              <w:rPr>
                <w:rFonts w:ascii="Arial" w:hAnsi="Arial" w:cs="Arial"/>
                <w:sz w:val="20"/>
                <w:szCs w:val="20"/>
                <w:lang w:val="ru-RU"/>
              </w:rPr>
              <w:t>увидеть и оценить характер основных связей в проблемной зоне (зоне действия проблемной функции) и действующих в ней сил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по критериям </w:t>
            </w:r>
            <w:r w:rsidRPr="00F879E9">
              <w:rPr>
                <w:rFonts w:ascii="Arial" w:hAnsi="Arial" w:cs="Arial"/>
                <w:sz w:val="20"/>
                <w:szCs w:val="20"/>
                <w:lang w:val="ru-RU"/>
              </w:rPr>
              <w:t>оценки связности компонентов проблемной зоны, силы их действия друг на друга и с учетом давления внешних потоков. Желательно также учесть законы развития систем.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14:paraId="76B809F1" w14:textId="77777777" w:rsidR="000511B3" w:rsidRDefault="000511B3" w:rsidP="00285CE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При их неочевидности воспользоваться моделью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элис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</w:p>
          <w:p w14:paraId="6FE2C59B" w14:textId="5C5AD9CA" w:rsidR="000511B3" w:rsidRPr="00F879E9" w:rsidRDefault="000511B3" w:rsidP="00285CE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В результате должно появиться понимание в какую сторону и как менять силы и связи в проблемной области, какие элементы удалить или добавить. </w:t>
            </w:r>
          </w:p>
        </w:tc>
        <w:tc>
          <w:tcPr>
            <w:tcW w:w="6776" w:type="dxa"/>
          </w:tcPr>
          <w:p w14:paraId="09E9EFCC" w14:textId="151D08BE" w:rsidR="000511B3" w:rsidRPr="00F879E9" w:rsidRDefault="00DD0F3D" w:rsidP="00285CE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noProof/>
                <w:color w:val="7030A0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15E50BE3" wp14:editId="2549931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2195830" cy="1063625"/>
                      <wp:effectExtent l="0" t="0" r="0" b="3175"/>
                      <wp:wrapNone/>
                      <wp:docPr id="3" name="Группа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95830" cy="1063625"/>
                                <a:chOff x="0" y="0"/>
                                <a:chExt cx="2735580" cy="1310640"/>
                              </a:xfrm>
                            </wpg:grpSpPr>
                            <wps:wsp>
                              <wps:cNvPr id="4" name="Прямая со стрелкой 4"/>
                              <wps:cNvCnPr/>
                              <wps:spPr>
                                <a:xfrm>
                                  <a:off x="312420" y="358140"/>
                                  <a:ext cx="7645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Прямая соединительная линия 5"/>
                              <wps:cNvCnPr/>
                              <wps:spPr>
                                <a:xfrm>
                                  <a:off x="1181100" y="381000"/>
                                  <a:ext cx="74676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Прямая со стрелкой 6"/>
                              <wps:cNvCnPr/>
                              <wps:spPr>
                                <a:xfrm>
                                  <a:off x="1958340" y="426720"/>
                                  <a:ext cx="0" cy="55118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7" name="Группа 7"/>
                              <wpg:cNvGrpSpPr/>
                              <wpg:grpSpPr>
                                <a:xfrm>
                                  <a:off x="0" y="0"/>
                                  <a:ext cx="2735580" cy="1310640"/>
                                  <a:chOff x="0" y="0"/>
                                  <a:chExt cx="2735580" cy="1310640"/>
                                </a:xfrm>
                              </wpg:grpSpPr>
                              <wps:wsp>
                                <wps:cNvPr id="8" name="Надпись 8"/>
                                <wps:cNvSpPr txBox="1"/>
                                <wps:spPr>
                                  <a:xfrm>
                                    <a:off x="0" y="7620"/>
                                    <a:ext cx="967740" cy="259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38ED961" w14:textId="77777777" w:rsidR="00DD0F3D" w:rsidRPr="00B06104" w:rsidRDefault="00DD0F3D" w:rsidP="00DD0F3D">
                                      <w:pP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  <w:lang w:val="ru-RU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  <w:lang w:val="ru-RU"/>
                                        </w:rPr>
                                        <w:t>Печка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" name="Надпись 9"/>
                                <wps:cNvSpPr txBox="1"/>
                                <wps:spPr>
                                  <a:xfrm>
                                    <a:off x="922020" y="0"/>
                                    <a:ext cx="967740" cy="259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A365825" w14:textId="77777777" w:rsidR="00DD0F3D" w:rsidRPr="00B06104" w:rsidRDefault="00DD0F3D" w:rsidP="00DD0F3D">
                                      <w:pP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  <w:lang w:val="ru-RU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  <w:lang w:val="ru-RU"/>
                                        </w:rPr>
                                        <w:t>Бак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Надпись 10"/>
                                <wps:cNvSpPr txBox="1"/>
                                <wps:spPr>
                                  <a:xfrm>
                                    <a:off x="1714500" y="0"/>
                                    <a:ext cx="967740" cy="259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1E07197" w14:textId="77777777" w:rsidR="00DD0F3D" w:rsidRPr="00B06104" w:rsidRDefault="00DD0F3D" w:rsidP="00DD0F3D">
                                      <w:pP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  <w:lang w:val="ru-RU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  <w:lang w:val="ru-RU"/>
                                        </w:rPr>
                                        <w:t>Вода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Овал 11"/>
                                <wps:cNvSpPr/>
                                <wps:spPr>
                                  <a:xfrm>
                                    <a:off x="213360" y="304800"/>
                                    <a:ext cx="106680" cy="10668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" name="Овал 12"/>
                                <wps:cNvSpPr/>
                                <wps:spPr>
                                  <a:xfrm>
                                    <a:off x="1074420" y="320040"/>
                                    <a:ext cx="106680" cy="10668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Овал 13"/>
                                <wps:cNvSpPr/>
                                <wps:spPr>
                                  <a:xfrm>
                                    <a:off x="1920240" y="327660"/>
                                    <a:ext cx="106680" cy="10668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Овал 14"/>
                                <wps:cNvSpPr/>
                                <wps:spPr>
                                  <a:xfrm>
                                    <a:off x="1912620" y="960120"/>
                                    <a:ext cx="106680" cy="10668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Овал 15"/>
                                <wps:cNvSpPr/>
                                <wps:spPr>
                                  <a:xfrm>
                                    <a:off x="1082040" y="967740"/>
                                    <a:ext cx="106680" cy="10668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Надпись 16"/>
                                <wps:cNvSpPr txBox="1"/>
                                <wps:spPr>
                                  <a:xfrm>
                                    <a:off x="1767840" y="1051560"/>
                                    <a:ext cx="967740" cy="259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7261EE" w14:textId="77777777" w:rsidR="00DD0F3D" w:rsidRPr="00B06104" w:rsidRDefault="00DD0F3D" w:rsidP="00DD0F3D">
                                      <w:pP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  <w:lang w:val="ru-RU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  <w:lang w:val="ru-RU"/>
                                        </w:rPr>
                                        <w:t>Масло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Надпись 17"/>
                                <wps:cNvSpPr txBox="1"/>
                                <wps:spPr>
                                  <a:xfrm>
                                    <a:off x="792480" y="1051560"/>
                                    <a:ext cx="967740" cy="259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123CA84" w14:textId="77777777" w:rsidR="00DD0F3D" w:rsidRPr="00B06104" w:rsidRDefault="00DD0F3D" w:rsidP="00DD0F3D">
                                      <w:pP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  <w:lang w:val="ru-RU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  <w:lang w:val="ru-RU"/>
                                        </w:rPr>
                                        <w:t>Воздух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Прямая со стрелкой 18"/>
                                <wps:cNvCnPr/>
                                <wps:spPr>
                                  <a:xfrm flipH="1">
                                    <a:off x="1135380" y="403860"/>
                                    <a:ext cx="784860" cy="594360"/>
                                  </a:xfrm>
                                  <a:prstGeom prst="straightConnector1">
                                    <a:avLst/>
                                  </a:prstGeom>
                                  <a:ln w="22225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E50BE3" id="Группа 3" o:spid="_x0000_s1026" style="position:absolute;margin-left:-.5pt;margin-top:.3pt;width:172.9pt;height:83.75pt;z-index:251665408;mso-width-relative:margin;mso-height-relative:margin" coordsize="27355,13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NSQwYAAOwwAAAOAAAAZHJzL2Uyb0RvYy54bWzsW91u2zYUvh+wdyB0v1rUr23UKbL0ZwOK&#10;tlg79JqRJVuARGokEzu7arvbAr3Y9bZXKIYN6NatfQX5jXZIUZLj2PlbETipEkChJFIUjz5+/M7h&#10;ye078zxDhzEXKaMjC9+yLRTTiI1TOhlZ3z+7/1XfQkISOiYZo/HIOoqFdWfnyy9uz4ph7LApy8Yx&#10;R/AQKoazYmRNpSyGvZ6IpnFOxC1WxBRuJoznRMIpn/TGnMzg6XnWc2w76M0YHxecRbEQcPVuddPa&#10;0c9PkjiSj5NExBJlIwveTeoj18d9dezt3CbDCSfFNI3Ma5BLvEVOUgqdNo+6SyRBBzw98ag8jTgT&#10;LJG3Ipb3WJKkUazHAKPB9spoHnB2UOixTIazSdGYCUy7YqdLPzZ6dPiEo3Q8slwLUZLDJyp/XrxY&#10;/FR+hN+3yFUWmhWTIVR8wIunxRNuLkyqMzXoecJz9ReGg+batkeNbeO5RBFcdPDA77vwCSK4h+3A&#10;DRy/sn40hU90ol00vVe3DF3f79ctXWjr6e/WqzvuqfdrXmdWAJJEayzx/4z1dEqKWH8DoWxgjOU1&#10;xvoNjPWm/Kd8u3iDFi/LD3BYvFq8KP8s35d/lx/Kv5BXmVA336PGfmIowJRrjOdix3NgsGAl1+/j&#10;aqhkWJsxDDwfrmkrHrcCGRZcyAcxy5EqjCwhOUknU7nHKIV5wDjWCCWHD4WEbwjmqxuo18ioOgqW&#10;peP7aZbpEzUJ472Mo0MC00fOsRoJtDtWS5I0u0fHSB4VAB7JU0InWWxqqqfC56lHq0vyKIurHr+L&#10;E4AegKN6Mz3p2/5IFMVU1n1mFGqrZgm8XdPQ1kM6taGpr5rGmhAu0rhpoXtmVDaN85Qyvq731kxJ&#10;Vb+2QDVuZYJ9Nj7SONCmAbCqKXYFqPU3ohbg+kf5rvy3fLd4paC7eA1lBWlAcXX5DdLTVb0nTIOz&#10;cYxxH2PbALkPJcO1DZC9IAzOB+QspWoGkuGnhq7C/10iphW+x1DqYAsTbNtgG2yE7UmyDS5EtnpN&#10;UnQKbOs5QQjECwzXsq3Bp+8DmreDbddDlgyPszAFrdVB+aJQNiKi0TtmrQ8b+C0Lo7AC2icQRhvk&#10;DRleR2EEct+oyF/Kt7CmfIQV5eXiNeovzUslIpGcf830yq/lZC0Qakm3oiXDYHVmDoIwrHWQ4w/s&#10;s6YnBwV02hpCmVI9evJnFM1GVuD6lbho7oDwWSNn5Hx/boZQLeuIs8rLEEV0P4UV5iER8gnh4FYA&#10;nYCrJB/DIckYdMJMyUJTxn9cd13VBwELdy00AzcFZN0PB4THFsq+pSBtB9hTZpD6xPMVgyG+fGd/&#10;+Q49yPcYSDkMTlkR6aKqL7O6mHCWPwePalf1CrcIjaBvkHV1cU9WzhN4ZFG8u6srgSdTEPmQPi2i&#10;Wsopmno2f054YcSohHX/EavF9ImlvKqrqJey3QPJklRL1FYsGRF1dVppsAHIg0sCeeA4tvo4Jz2j&#10;rYKydgW15m5t3yEacHn9EY0BfWu5GW4YBgNlfxFyxiH2fKPxV5TT9oHaqQfZ0fQNomkMS5kB9a/l&#10;7yA53iO4dBzO5mxDwMXBrqscURVwsb3+qp8K4aagCT5VZXheE3tqgyhmoYuzLC3Eqf5qoyguHXVZ&#10;L0XEmsiKsy5EUUdW1HorpmQcVw4wTOVq9CrEU8d+9FjXB1/OEbW56uBL1sSLzvBib+SaFkn+2ek0&#10;7JwkgIbqzXp2OgFgO/SakCvsKYCehgZtEKBjAE0368KvHQNUnlzl122Bn/ZZMkC7c9VIALNtpWPV&#10;StGewQAD8M1MGNB1wgDkQMcAnQa4lpGaz5IB2u3YhgGWd13PwwDYUTFG5QUMAhtDsWOAjgE6Bljr&#10;yG5ftBa3W9sNAyzvV5+DAey+o6R/xQB6c6FjgI4BOga4LgzQZgkc33nEyykBigfOu/WIwyDsG0bA&#10;to/9Vbdg+2LcjdvTxbhvUoy7zUBYgbZJQmjc3PNCOxw4EOnWa901QXYj5ztk3yRkt+kiZ+fR4uUc&#10;kg0JiCiB3Zdv6iwEk4+Mseu7Bu6e7fZXeRxYXl3TObX+wFO7QSD9Nm/xiAsm1qp0Egd+/Govpkux&#10;PZbYe2Uptm2auE4m0Sn1+jOb9H+Vs798rmu1/6Sw8x8AAAD//wMAUEsDBBQABgAIAAAAIQDrNE0D&#10;3gAAAAcBAAAPAAAAZHJzL2Rvd25yZXYueG1sTI9BS8NAFITvgv9heYK3drO2hhKzKaWopyLYCuJt&#10;m31NQrNvQ3abpP/e58kehxlmvsnXk2vFgH1oPGlQ8wQEUultQ5WGr8PbbAUiREPWtJ5QwxUDrIv7&#10;u9xk1o/0icM+VoJLKGRGQx1jl0kZyhqdCXPfIbF38r0zkWVfSdubkctdK5+SJJXONMQLtelwW2N5&#10;3l+chvfRjJuFeh1259P2+nN4/vjeKdT68WHavICIOMX/MPzhMzoUzHT0F7JBtBpmiq9EDSkIdhfL&#10;JR85cixdKZBFLm/5i18AAAD//wMAUEsBAi0AFAAGAAgAAAAhALaDOJL+AAAA4QEAABMAAAAAAAAA&#10;AAAAAAAAAAAAAFtDb250ZW50X1R5cGVzXS54bWxQSwECLQAUAAYACAAAACEAOP0h/9YAAACUAQAA&#10;CwAAAAAAAAAAAAAAAAAvAQAAX3JlbHMvLnJlbHNQSwECLQAUAAYACAAAACEAM5rDUkMGAADsMAAA&#10;DgAAAAAAAAAAAAAAAAAuAgAAZHJzL2Uyb0RvYy54bWxQSwECLQAUAAYACAAAACEA6zRNA94AAAAH&#10;AQAADwAAAAAAAAAAAAAAAACdCAAAZHJzL2Rvd25yZXYueG1sUEsFBgAAAAAEAAQA8wAAAKgJAAAA&#10;AA==&#10;">
                      <v:shape id="Прямая со стрелкой 4" o:spid="_x0000_s1027" type="#_x0000_t32" style="position:absolute;left:3124;top:3581;width:76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wwnxAAAANoAAAAPAAAAZHJzL2Rvd25yZXYueG1sRI9Ba8JA&#10;FITvhf6H5RW86aZarEZXEUFs8aKpaHt7ZJ/J0uzbkN2a9N93BaHHYWa+YebLzlbiSo03jhU8DxIQ&#10;xLnThgsFx49NfwLCB2SNlWNS8EselovHhzmm2rV8oGsWChEh7FNUUIZQp1L6vCSLfuBq4uhdXGMx&#10;RNkUUjfYRrit5DBJxtKi4bhQYk3rkvLv7McqyI+f5yntzUm3I/O6rXdfu1H2rlTvqVvNQATqwn/4&#10;3n7TCl7gdiXeALn4AwAA//8DAFBLAQItABQABgAIAAAAIQDb4fbL7gAAAIUBAAATAAAAAAAAAAAA&#10;AAAAAAAAAABbQ29udGVudF9UeXBlc10ueG1sUEsBAi0AFAAGAAgAAAAhAFr0LFu/AAAAFQEAAAsA&#10;AAAAAAAAAAAAAAAAHwEAAF9yZWxzLy5yZWxzUEsBAi0AFAAGAAgAAAAhAFxzDCfEAAAA2gAAAA8A&#10;AAAAAAAAAAAAAAAABwIAAGRycy9kb3ducmV2LnhtbFBLBQYAAAAAAwADALcAAAD4AgAAAAA=&#10;" strokecolor="black [3213]" strokeweight=".5pt">
                        <v:stroke endarrow="block" joinstyle="miter"/>
                      </v:shape>
                      <v:line id="Прямая соединительная линия 5" o:spid="_x0000_s1028" style="position:absolute;visibility:visible;mso-wrap-style:square" from="11811,3810" to="19278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h6pwAAAANoAAAAPAAAAZHJzL2Rvd25yZXYueG1sRI/NqsIw&#10;FIT3gu8QjuBOU68oUo0icsWfndWNu0NzbKvNSWmi1rc3guBymJlvmNmiMaV4UO0KywoG/QgEcWp1&#10;wZmC03Hdm4BwHlljaZkUvMjBYt5uzTDW9skHeiQ+EwHCLkYFufdVLKVLczLo+rYiDt7F1gZ9kHUm&#10;dY3PADel/IuisTRYcFjIsaJVTuktuRsFy/36uB+/+F/ydjCsrsku29zPSnU7zXIKwlPjf+Fve6sV&#10;jOBzJdwAOX8DAAD//wMAUEsBAi0AFAAGAAgAAAAhANvh9svuAAAAhQEAABMAAAAAAAAAAAAAAAAA&#10;AAAAAFtDb250ZW50X1R5cGVzXS54bWxQSwECLQAUAAYACAAAACEAWvQsW78AAAAVAQAACwAAAAAA&#10;AAAAAAAAAAAfAQAAX3JlbHMvLnJlbHNQSwECLQAUAAYACAAAACEAAuYeqcAAAADaAAAADwAAAAAA&#10;AAAAAAAAAAAHAgAAZHJzL2Rvd25yZXYueG1sUEsFBgAAAAADAAMAtwAAAPQCAAAAAA==&#10;" strokecolor="black [3213]" strokeweight=".5pt">
                        <v:stroke dashstyle="dash" joinstyle="miter"/>
                      </v:line>
                      <v:shape id="Прямая со стрелкой 6" o:spid="_x0000_s1029" type="#_x0000_t32" style="position:absolute;left:19583;top:4267;width:0;height:55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koxwgAAANoAAAAPAAAAZHJzL2Rvd25yZXYueG1sRI/BasMw&#10;EETvgf6D2EJviVwfgnGjhFIwmNJLY+eQ22JtLVNrZSTVdv++KgRyHGbmDXM4rXYUM/kwOFbwvMtA&#10;EHdOD9wraJtqW4AIEVnj6JgU/FKA0/Fhc8BSu4U/aT7HXiQIhxIVmBinUsrQGbIYdm4iTt6X8xZj&#10;kr6X2uOS4HaUeZbtpcWB04LBid4Mdd/nH6sga/OBgrzE5sP44lq9X5o6VEo9Pa6vLyAirfEevrVr&#10;rWAP/1fSDZDHPwAAAP//AwBQSwECLQAUAAYACAAAACEA2+H2y+4AAACFAQAAEwAAAAAAAAAAAAAA&#10;AAAAAAAAW0NvbnRlbnRfVHlwZXNdLnhtbFBLAQItABQABgAIAAAAIQBa9CxbvwAAABUBAAALAAAA&#10;AAAAAAAAAAAAAB8BAABfcmVscy8ucmVsc1BLAQItABQABgAIAAAAIQD0EkoxwgAAANoAAAAPAAAA&#10;AAAAAAAAAAAAAAcCAABkcnMvZG93bnJldi54bWxQSwUGAAAAAAMAAwC3AAAA9gIAAAAA&#10;" strokecolor="black [3213]" strokeweight=".5pt">
                        <v:stroke dashstyle="dash" joinstyle="miter"/>
                      </v:shape>
                      <v:group id="Группа 7" o:spid="_x0000_s1030" style="position:absolute;width:27355;height:13106" coordsize="27355,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Надпись 8" o:spid="_x0000_s1031" type="#_x0000_t202" style="position:absolute;top:76;width:9677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      <v:textbox>
                            <w:txbxContent>
                              <w:p w14:paraId="638ED961" w14:textId="77777777" w:rsidR="00DD0F3D" w:rsidRPr="00B06104" w:rsidRDefault="00DD0F3D" w:rsidP="00DD0F3D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val="ru-RU"/>
                                  </w:rPr>
                                  <w:t>Печка</w:t>
                                </w:r>
                              </w:p>
                            </w:txbxContent>
                          </v:textbox>
                        </v:shape>
                        <v:shape id="Надпись 9" o:spid="_x0000_s1032" type="#_x0000_t202" style="position:absolute;left:9220;width:9677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      <v:textbox>
                            <w:txbxContent>
                              <w:p w14:paraId="7A365825" w14:textId="77777777" w:rsidR="00DD0F3D" w:rsidRPr="00B06104" w:rsidRDefault="00DD0F3D" w:rsidP="00DD0F3D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val="ru-RU"/>
                                  </w:rPr>
                                  <w:t>Бак</w:t>
                                </w:r>
                              </w:p>
                            </w:txbxContent>
                          </v:textbox>
                        </v:shape>
                        <v:shape id="Надпись 10" o:spid="_x0000_s1033" type="#_x0000_t202" style="position:absolute;left:17145;width:9677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<v:textbox>
                            <w:txbxContent>
                              <w:p w14:paraId="11E07197" w14:textId="77777777" w:rsidR="00DD0F3D" w:rsidRPr="00B06104" w:rsidRDefault="00DD0F3D" w:rsidP="00DD0F3D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val="ru-RU"/>
                                  </w:rPr>
                                  <w:t>Вода</w:t>
                                </w:r>
                              </w:p>
                            </w:txbxContent>
                          </v:textbox>
                        </v:shape>
                        <v:oval id="Овал 11" o:spid="_x0000_s1034" style="position:absolute;left:2133;top:3048;width:1067;height:10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9BFwgAAANsAAAAPAAAAZHJzL2Rvd25yZXYueG1sRE9Nb4JA&#10;EL2b+B8206Q3XWiTatGV2KakPSpy6HFkp0BkZwm7BfrvuyYm3ublfc42nUwrBupdY1lBvIxAEJdW&#10;N1wpKE7ZYg3CeWSNrWVS8EcO0t18tsVE25GPNOS+EiGEXYIKau+7REpX1mTQLW1HHLgf2xv0AfaV&#10;1D2OIdy08imKXqTBhkNDjR2911Re8l+jQE/Hj+/BrA5ZdDkXr0X1/DboT6UeH6b9BoSnyd/FN/eX&#10;DvNjuP4SDpC7fwAAAP//AwBQSwECLQAUAAYACAAAACEA2+H2y+4AAACFAQAAEwAAAAAAAAAAAAAA&#10;AAAAAAAAW0NvbnRlbnRfVHlwZXNdLnhtbFBLAQItABQABgAIAAAAIQBa9CxbvwAAABUBAAALAAAA&#10;AAAAAAAAAAAAAB8BAABfcmVscy8ucmVsc1BLAQItABQABgAIAAAAIQCAc9BFwgAAANsAAAAPAAAA&#10;AAAAAAAAAAAAAAcCAABkcnMvZG93bnJldi54bWxQSwUGAAAAAAMAAwC3AAAA9gIAAAAA&#10;" filled="f" strokecolor="black [3213]" strokeweight="1pt">
                          <v:stroke joinstyle="miter"/>
                        </v:oval>
                        <v:oval id="Овал 12" o:spid="_x0000_s1035" style="position:absolute;left:10744;top:3200;width:1067;height:10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U4ywAAAANsAAAAPAAAAZHJzL2Rvd25yZXYueG1sRE9Li8Iw&#10;EL4v+B/CCN7WVAUf1Si6KO7RRw8ex2Zsi82kNNla//1GELzNx/ecxao1pWiodoVlBYN+BII4tbrg&#10;TEFy3n1PQTiPrLG0TAqe5GC17HwtMNb2wUdqTj4TIYRdjApy76tYSpfmZND1bUUcuJutDfoA60zq&#10;Gh8h3JRyGEVjabDg0JBjRT85pffTn1Gg2+P20pjJYRfdr8ksyUabRu+V6nXb9RyEp9Z/xG/3rw7z&#10;h/D6JRwgl/8AAAD//wMAUEsBAi0AFAAGAAgAAAAhANvh9svuAAAAhQEAABMAAAAAAAAAAAAAAAAA&#10;AAAAAFtDb250ZW50X1R5cGVzXS54bWxQSwECLQAUAAYACAAAACEAWvQsW78AAAAVAQAACwAAAAAA&#10;AAAAAAAAAAAfAQAAX3JlbHMvLnJlbHNQSwECLQAUAAYACAAAACEAcKFOMsAAAADbAAAADwAAAAAA&#10;AAAAAAAAAAAHAgAAZHJzL2Rvd25yZXYueG1sUEsFBgAAAAADAAMAtwAAAPQCAAAAAA==&#10;" filled="f" strokecolor="black [3213]" strokeweight="1pt">
                          <v:stroke joinstyle="miter"/>
                        </v:oval>
                        <v:oval id="Овал 13" o:spid="_x0000_s1036" style="position:absolute;left:19202;top:3276;width:1067;height:10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eupwAAAANsAAAAPAAAAZHJzL2Rvd25yZXYueG1sRE9Li8Iw&#10;EL4v+B/CCHtbU1fwUY2ii6JHHz14HJuxLTaT0sTa/fdGELzNx/ec2aI1pWiodoVlBf1eBII4tbrg&#10;TEFy2vyMQTiPrLG0TAr+ycFi3vmaYaztgw/UHH0mQgi7GBXk3lexlC7NyaDr2Yo4cFdbG/QB1pnU&#10;NT5CuCnlbxQNpcGCQ0OOFf3llN6Od6NAt4f1uTGj/Sa6XZJJkg1Wjd4q9d1tl1MQnlr/Eb/dOx3m&#10;D+D1SzhAzp8AAAD//wMAUEsBAi0AFAAGAAgAAAAhANvh9svuAAAAhQEAABMAAAAAAAAAAAAAAAAA&#10;AAAAAFtDb250ZW50X1R5cGVzXS54bWxQSwECLQAUAAYACAAAACEAWvQsW78AAAAVAQAACwAAAAAA&#10;AAAAAAAAAAAfAQAAX3JlbHMvLnJlbHNQSwECLQAUAAYACAAAACEAH+3rqcAAAADbAAAADwAAAAAA&#10;AAAAAAAAAAAHAgAAZHJzL2Rvd25yZXYueG1sUEsFBgAAAAADAAMAtwAAAPQCAAAAAA==&#10;" filled="f" strokecolor="black [3213]" strokeweight="1pt">
                          <v:stroke joinstyle="miter"/>
                        </v:oval>
                        <v:oval id="Овал 14" o:spid="_x0000_s1037" style="position:absolute;left:19126;top:9601;width:1067;height:10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HPdwQAAANsAAAAPAAAAZHJzL2Rvd25yZXYueG1sRE9Li8Iw&#10;EL4L/ocwgjdN3V18VKO4y4oeffTgcWzGtthMShNr999vBMHbfHzPWaxaU4qGaldYVjAaRiCIU6sL&#10;zhQkp81gCsJ5ZI2lZVLwRw5Wy25ngbG2Dz5Qc/SZCCHsYlSQe1/FUro0J4NuaCviwF1tbdAHWGdS&#10;1/gI4aaUH1E0lgYLDg05VvSTU3o73o0C3R5+z42Z7DfR7ZLMkuzzu9Fbpfq9dj0H4an1b/HLvdNh&#10;/hc8fwkHyOU/AAAA//8DAFBLAQItABQABgAIAAAAIQDb4fbL7gAAAIUBAAATAAAAAAAAAAAAAAAA&#10;AAAAAABbQ29udGVudF9UeXBlc10ueG1sUEsBAi0AFAAGAAgAAAAhAFr0LFu/AAAAFQEAAAsAAAAA&#10;AAAAAAAAAAAAHwEAAF9yZWxzLy5yZWxzUEsBAi0AFAAGAAgAAAAhAJAEc93BAAAA2wAAAA8AAAAA&#10;AAAAAAAAAAAABwIAAGRycy9kb3ducmV2LnhtbFBLBQYAAAAAAwADALcAAAD1AgAAAAA=&#10;" filled="f" strokecolor="black [3213]" strokeweight="1pt">
                          <v:stroke joinstyle="miter"/>
                        </v:oval>
                        <v:oval id="Овал 15" o:spid="_x0000_s1038" style="position:absolute;left:10820;top:9677;width:1067;height:10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NZGwQAAANsAAAAPAAAAZHJzL2Rvd25yZXYueG1sRE9Li8Iw&#10;EL4L/ocwgjdN3WV9VKO4y4oeffTgcWzGtthMShNr999vBMHbfHzPWaxaU4qGaldYVjAaRiCIU6sL&#10;zhQkp81gCsJ5ZI2lZVLwRw5Wy25ngbG2Dz5Qc/SZCCHsYlSQe1/FUro0J4NuaCviwF1tbdAHWGdS&#10;1/gI4aaUH1E0lgYLDg05VvSTU3o73o0C3R5+z42Z7DfR7ZLMkuzzu9Fbpfq9dj0H4an1b/HLvdNh&#10;/hc8fwkHyOU/AAAA//8DAFBLAQItABQABgAIAAAAIQDb4fbL7gAAAIUBAAATAAAAAAAAAAAAAAAA&#10;AAAAAABbQ29udGVudF9UeXBlc10ueG1sUEsBAi0AFAAGAAgAAAAhAFr0LFu/AAAAFQEAAAsAAAAA&#10;AAAAAAAAAAAAHwEAAF9yZWxzLy5yZWxzUEsBAi0AFAAGAAgAAAAhAP9I1kbBAAAA2wAAAA8AAAAA&#10;AAAAAAAAAAAABwIAAGRycy9kb3ducmV2LnhtbFBLBQYAAAAAAwADALcAAAD1AgAAAAA=&#10;" filled="f" strokecolor="black [3213]" strokeweight="1pt">
                          <v:stroke joinstyle="miter"/>
                        </v:oval>
                        <v:shape id="Надпись 16" o:spid="_x0000_s1039" type="#_x0000_t202" style="position:absolute;left:17678;top:10515;width:9677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      <v:textbox>
                            <w:txbxContent>
                              <w:p w14:paraId="6A7261EE" w14:textId="77777777" w:rsidR="00DD0F3D" w:rsidRPr="00B06104" w:rsidRDefault="00DD0F3D" w:rsidP="00DD0F3D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val="ru-RU"/>
                                  </w:rPr>
                                  <w:t>Масло</w:t>
                                </w:r>
                              </w:p>
                            </w:txbxContent>
                          </v:textbox>
                        </v:shape>
                        <v:shape id="Надпись 17" o:spid="_x0000_s1040" type="#_x0000_t202" style="position:absolute;left:7924;top:10515;width:9678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<v:textbox>
                            <w:txbxContent>
                              <w:p w14:paraId="4123CA84" w14:textId="77777777" w:rsidR="00DD0F3D" w:rsidRPr="00B06104" w:rsidRDefault="00DD0F3D" w:rsidP="00DD0F3D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val="ru-RU"/>
                                  </w:rPr>
                                  <w:t>Воздух</w:t>
                                </w:r>
                              </w:p>
                            </w:txbxContent>
                          </v:textbox>
                        </v:shape>
                        <v:shape id="Прямая со стрелкой 18" o:spid="_x0000_s1041" type="#_x0000_t32" style="position:absolute;left:11353;top:4038;width:7849;height:594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xgCxgAAANsAAAAPAAAAZHJzL2Rvd25yZXYueG1sRI9Ba8JA&#10;EIXvgv9hmUIvohvbIhpdRQoFDxVqKqi3MTtNgtnZkF01/fedg9DbDO/Ne98sVp2r1Y3aUHk2MB4l&#10;oIhzbysuDOy/P4ZTUCEiW6w9k4FfCrBa9nsLTK2/845uWSyUhHBI0UAZY5NqHfKSHIaRb4hF+/Gt&#10;wyhrW2jb4l3CXa1fkmSiHVYsDSU29F5SfsmuzsB2c371dpDtvrZv18nxlE9nn4dgzPNTt56DitTF&#10;f/PjemMFX2DlFxlAL/8AAAD//wMAUEsBAi0AFAAGAAgAAAAhANvh9svuAAAAhQEAABMAAAAAAAAA&#10;AAAAAAAAAAAAAFtDb250ZW50X1R5cGVzXS54bWxQSwECLQAUAAYACAAAACEAWvQsW78AAAAVAQAA&#10;CwAAAAAAAAAAAAAAAAAfAQAAX3JlbHMvLnJlbHNQSwECLQAUAAYACAAAACEAOEMYAsYAAADbAAAA&#10;DwAAAAAAAAAAAAAAAAAHAgAAZHJzL2Rvd25yZXYueG1sUEsFBgAAAAADAAMAtwAAAPoCAAAAAA==&#10;" strokecolor="black [3213]" strokeweight="1.75pt">
                          <v:stroke endarrow="block" joinstyle="miter"/>
                        </v:shape>
                      </v:group>
                    </v:group>
                  </w:pict>
                </mc:Fallback>
              </mc:AlternateContent>
            </w:r>
          </w:p>
        </w:tc>
      </w:tr>
      <w:tr w:rsidR="004D014B" w:rsidRPr="009F7F1E" w14:paraId="5760571C" w14:textId="77777777" w:rsidTr="00D74072">
        <w:tc>
          <w:tcPr>
            <w:tcW w:w="10663" w:type="dxa"/>
            <w:gridSpan w:val="2"/>
          </w:tcPr>
          <w:p w14:paraId="7724BC7F" w14:textId="293E26CA" w:rsidR="004D014B" w:rsidRPr="00F879E9" w:rsidRDefault="004D014B" w:rsidP="00285CE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879E9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Подготовка к решению</w:t>
            </w:r>
          </w:p>
        </w:tc>
      </w:tr>
      <w:tr w:rsidR="000511B3" w:rsidRPr="009F7F1E" w14:paraId="7A29B305" w14:textId="7947EE58" w:rsidTr="000511B3">
        <w:tc>
          <w:tcPr>
            <w:tcW w:w="3887" w:type="dxa"/>
          </w:tcPr>
          <w:p w14:paraId="1E684210" w14:textId="77777777" w:rsidR="000511B3" w:rsidRDefault="000511B3" w:rsidP="009A310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Чтобы получить более точное представление о том, какие ресурсы нам нужны для нормального выполнения проблемной функции (введения функции, блокирующей, гасящей действие вредной) необходимо провести параметрический анализ </w:t>
            </w:r>
            <w:r w:rsidRPr="00F879E9">
              <w:rPr>
                <w:rFonts w:ascii="Arial" w:hAnsi="Arial" w:cs="Arial"/>
                <w:sz w:val="20"/>
                <w:szCs w:val="20"/>
                <w:lang w:val="ru-RU"/>
              </w:rPr>
              <w:t xml:space="preserve">существующих и требуемых изменений важных </w:t>
            </w:r>
            <w:r w:rsidRPr="00F879E9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элементов проблемной зоны системы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  <w:r w:rsidRPr="00F879E9">
              <w:rPr>
                <w:rFonts w:ascii="Arial" w:hAnsi="Arial" w:cs="Arial"/>
                <w:sz w:val="20"/>
                <w:szCs w:val="20"/>
                <w:lang w:val="ru-RU"/>
              </w:rPr>
              <w:t xml:space="preserve">Выбор параметров зависит от характера рассматриваемых компонентов </w:t>
            </w:r>
            <w:proofErr w:type="spellStart"/>
            <w:r w:rsidRPr="00F879E9">
              <w:rPr>
                <w:rFonts w:ascii="Arial" w:hAnsi="Arial" w:cs="Arial"/>
                <w:sz w:val="20"/>
                <w:szCs w:val="20"/>
                <w:lang w:val="ru-RU"/>
              </w:rPr>
              <w:t>элис</w:t>
            </w:r>
            <w:proofErr w:type="spellEnd"/>
            <w:r w:rsidRPr="00F879E9">
              <w:rPr>
                <w:rFonts w:ascii="Arial" w:hAnsi="Arial" w:cs="Arial"/>
                <w:sz w:val="20"/>
                <w:szCs w:val="20"/>
                <w:lang w:val="ru-RU"/>
              </w:rPr>
              <w:t>. Это могут быть, например, размеры требуемого ресурса, его вес, температура, время появления, электромагнитные и информационные характеристики, материал, цвет, материал, стоимость. В т. ч. это могут быть потребности, привычки, интересы, знания и т. д.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14:paraId="42D4D62F" w14:textId="79F5FA66" w:rsidR="000511B3" w:rsidRPr="00F879E9" w:rsidRDefault="000511B3" w:rsidP="009A310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Составить предварительный их перечень. </w:t>
            </w:r>
          </w:p>
        </w:tc>
        <w:tc>
          <w:tcPr>
            <w:tcW w:w="6776" w:type="dxa"/>
          </w:tcPr>
          <w:p w14:paraId="578F9B4E" w14:textId="77777777" w:rsidR="000511B3" w:rsidRPr="00F879E9" w:rsidRDefault="000511B3" w:rsidP="00285CE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4D014B" w:rsidRPr="009F7F1E" w14:paraId="1A86F0E3" w14:textId="77777777" w:rsidTr="00F9265F">
        <w:tc>
          <w:tcPr>
            <w:tcW w:w="10663" w:type="dxa"/>
            <w:gridSpan w:val="2"/>
          </w:tcPr>
          <w:p w14:paraId="11418B3A" w14:textId="364E570A" w:rsidR="004D014B" w:rsidRPr="005918C4" w:rsidRDefault="004D014B" w:rsidP="00285CE1">
            <w:pPr>
              <w:rPr>
                <w:rFonts w:ascii="Arial" w:hAnsi="Arial" w:cs="Arial"/>
                <w:color w:val="ED7D31" w:themeColor="accent2"/>
                <w:sz w:val="20"/>
                <w:szCs w:val="20"/>
                <w:lang w:val="ru-RU"/>
              </w:rPr>
            </w:pPr>
            <w:r w:rsidRPr="00F879E9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Анализ ресурсов</w:t>
            </w:r>
          </w:p>
        </w:tc>
      </w:tr>
      <w:tr w:rsidR="000511B3" w:rsidRPr="009F7F1E" w14:paraId="213D916D" w14:textId="4A6540D7" w:rsidTr="000511B3">
        <w:tc>
          <w:tcPr>
            <w:tcW w:w="3887" w:type="dxa"/>
          </w:tcPr>
          <w:p w14:paraId="23BC27C1" w14:textId="77777777" w:rsidR="000511B3" w:rsidRDefault="000511B3" w:rsidP="00285CE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Теперь можно выбирать </w:t>
            </w:r>
            <w:r w:rsidRPr="00F879E9">
              <w:rPr>
                <w:rFonts w:ascii="Arial" w:hAnsi="Arial" w:cs="Arial"/>
                <w:sz w:val="20"/>
                <w:szCs w:val="20"/>
                <w:lang w:val="ru-RU"/>
              </w:rPr>
              <w:t>лекарство, которое поможет системе излечиться от своего заболевания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— найти необходимые ресурсы</w:t>
            </w:r>
            <w:r w:rsidRPr="00F879E9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Если строго </w:t>
            </w:r>
            <w:r w:rsidRPr="00F879E9">
              <w:rPr>
                <w:rFonts w:ascii="Arial" w:hAnsi="Arial" w:cs="Arial"/>
                <w:sz w:val="20"/>
                <w:szCs w:val="20"/>
                <w:lang w:val="ru-RU"/>
              </w:rPr>
              <w:t>— то это свойств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а</w:t>
            </w:r>
            <w:r w:rsidRPr="00F879E9">
              <w:rPr>
                <w:rFonts w:ascii="Arial" w:hAnsi="Arial" w:cs="Arial"/>
                <w:sz w:val="20"/>
                <w:szCs w:val="20"/>
                <w:lang w:val="ru-RU"/>
              </w:rPr>
              <w:t xml:space="preserve"> или действи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я</w:t>
            </w:r>
            <w:r w:rsidRPr="00F879E9">
              <w:rPr>
                <w:rFonts w:ascii="Arial" w:hAnsi="Arial" w:cs="Arial"/>
                <w:sz w:val="20"/>
                <w:szCs w:val="20"/>
                <w:lang w:val="ru-RU"/>
              </w:rPr>
              <w:t>, обеспечивающие дальнейшее развитие системы (или возникновение новой системы). Но поскольку эти свойства или действия не бывают без своих носителей — веществ или полей, то обычно просматривают именно последние (так называемые Вещественно-полевые ресурсы — ВПР). И конечно этого лекарства должно быть ровно столько, сколько необходимо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</w:p>
          <w:p w14:paraId="470B8D6E" w14:textId="0ABFB760" w:rsidR="000511B3" w:rsidRPr="00F879E9" w:rsidRDefault="000511B3" w:rsidP="00285CE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В сложных случаях воспользоваться Таблицей очередности ресурсного обеспечения. </w:t>
            </w:r>
          </w:p>
        </w:tc>
        <w:tc>
          <w:tcPr>
            <w:tcW w:w="6776" w:type="dxa"/>
          </w:tcPr>
          <w:p w14:paraId="29755086" w14:textId="57994769" w:rsidR="000511B3" w:rsidRPr="00F879E9" w:rsidRDefault="000511B3" w:rsidP="00285CE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4D014B" w:rsidRPr="009F7F1E" w14:paraId="1D303192" w14:textId="77777777" w:rsidTr="002B7A5A">
        <w:tc>
          <w:tcPr>
            <w:tcW w:w="10663" w:type="dxa"/>
            <w:gridSpan w:val="2"/>
          </w:tcPr>
          <w:p w14:paraId="23AF7535" w14:textId="247FB01F" w:rsidR="004D014B" w:rsidRPr="00F879E9" w:rsidRDefault="004D014B" w:rsidP="00285CE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Получение решения</w:t>
            </w:r>
          </w:p>
        </w:tc>
      </w:tr>
      <w:tr w:rsidR="000511B3" w:rsidRPr="009F7F1E" w14:paraId="1442F415" w14:textId="149EE50C" w:rsidTr="000511B3">
        <w:tc>
          <w:tcPr>
            <w:tcW w:w="3887" w:type="dxa"/>
          </w:tcPr>
          <w:p w14:paraId="619CB1FA" w14:textId="61CD6A1D" w:rsidR="000511B3" w:rsidRDefault="000511B3" w:rsidP="00285CE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Для получения решения опереться на свой (постоянно пополняемый) опыт — так называемые «задачи-аналоги», обратиться к </w:t>
            </w:r>
            <w:r w:rsidRPr="00F879E9">
              <w:rPr>
                <w:rFonts w:ascii="Arial" w:hAnsi="Arial" w:cs="Arial"/>
                <w:sz w:val="20"/>
                <w:szCs w:val="20"/>
                <w:lang w:val="ru-RU"/>
              </w:rPr>
              <w:t>Таблиц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е</w:t>
            </w:r>
            <w:r w:rsidRPr="00F879E9">
              <w:rPr>
                <w:rFonts w:ascii="Arial" w:hAnsi="Arial" w:cs="Arial"/>
                <w:sz w:val="20"/>
                <w:szCs w:val="20"/>
                <w:lang w:val="ru-RU"/>
              </w:rPr>
              <w:t xml:space="preserve"> рекомендуемых преобразований проблемной зоны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, посоветоваться с узкими специалистами-профессионалами. </w:t>
            </w:r>
          </w:p>
          <w:p w14:paraId="350BF00D" w14:textId="77777777" w:rsidR="000511B3" w:rsidRDefault="000511B3" w:rsidP="005302A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Решение сложных (требующих привлечения эффектов) задач всегда получаются на уровне подсознания (это доказано научно). Могут оказаться полезными перечни эффектов.</w:t>
            </w:r>
            <w:r w:rsidRPr="00F879E9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14:paraId="26D7AF29" w14:textId="0104ED30" w:rsidR="000511B3" w:rsidRPr="00F879E9" w:rsidRDefault="000511B3" w:rsidP="005302A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879E9">
              <w:rPr>
                <w:rFonts w:ascii="Arial" w:hAnsi="Arial" w:cs="Arial"/>
                <w:sz w:val="20"/>
                <w:szCs w:val="20"/>
                <w:lang w:val="ru-RU"/>
              </w:rPr>
              <w:t xml:space="preserve">В редких случаях параметры нормального (требуемого) функционирования какого-то из компонентов системы могут оказаться несовместимыми (в том числе противоположными) с параметрами этого же или другого компонента системы при выполнении ими другой функции. </w:t>
            </w:r>
          </w:p>
          <w:p w14:paraId="3B6791BC" w14:textId="77777777" w:rsidR="000511B3" w:rsidRPr="00F879E9" w:rsidRDefault="000511B3" w:rsidP="005302A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879E9">
              <w:rPr>
                <w:rFonts w:ascii="Arial" w:hAnsi="Arial" w:cs="Arial"/>
                <w:sz w:val="20"/>
                <w:szCs w:val="20"/>
                <w:lang w:val="ru-RU"/>
              </w:rPr>
              <w:t xml:space="preserve">В этом случае можно попробовать разбить решение задачи на две части: сначала обеспечить требуемый уровень выполнения одной функции («вытянуть» один параметр без ухудшения другого), затем другой. </w:t>
            </w:r>
          </w:p>
          <w:p w14:paraId="22182B54" w14:textId="280B9C75" w:rsidR="000511B3" w:rsidRPr="00F879E9" w:rsidRDefault="000511B3" w:rsidP="005302A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879E9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Наконец, можно сформулировать модель конфликта — противоречие, чем активизировать подсознательные механизмы свой психики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, и посмотреть подсказки в таблице возможных способов изменения ресурсов (разрешения противоречий)</w:t>
            </w:r>
          </w:p>
        </w:tc>
        <w:tc>
          <w:tcPr>
            <w:tcW w:w="6776" w:type="dxa"/>
          </w:tcPr>
          <w:p w14:paraId="2EC5B1F6" w14:textId="77777777" w:rsidR="000511B3" w:rsidRPr="00F879E9" w:rsidRDefault="000511B3" w:rsidP="00285CE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4D014B" w:rsidRPr="009F7F1E" w14:paraId="67E6BB7C" w14:textId="77777777" w:rsidTr="00AE42DA">
        <w:tc>
          <w:tcPr>
            <w:tcW w:w="10663" w:type="dxa"/>
            <w:gridSpan w:val="2"/>
          </w:tcPr>
          <w:p w14:paraId="7D48AB76" w14:textId="5B36560E" w:rsidR="004D014B" w:rsidRPr="00F879E9" w:rsidRDefault="004D014B" w:rsidP="00285CE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511B3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Анализ решения и процесса его получения. Переход к вторичным задачам</w:t>
            </w:r>
          </w:p>
        </w:tc>
      </w:tr>
      <w:tr w:rsidR="000511B3" w:rsidRPr="009F7F1E" w14:paraId="6C382CC6" w14:textId="7148F179" w:rsidTr="000511B3">
        <w:tc>
          <w:tcPr>
            <w:tcW w:w="3887" w:type="dxa"/>
          </w:tcPr>
          <w:p w14:paraId="604FDF21" w14:textId="77777777" w:rsidR="000511B3" w:rsidRPr="000511B3" w:rsidRDefault="000511B3" w:rsidP="000511B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511B3">
              <w:rPr>
                <w:rFonts w:ascii="Arial" w:hAnsi="Arial" w:cs="Arial"/>
                <w:sz w:val="20"/>
                <w:szCs w:val="20"/>
                <w:lang w:val="ru-RU"/>
              </w:rPr>
              <w:t xml:space="preserve">Во-первых, решений может (а желательно, и должно) быть несколько. И значит надо выбрать лучшее по параметрам простоты, затратности реализации, ожидаемых отрицательных последствий, возможности их совместного использования и т.п. </w:t>
            </w:r>
          </w:p>
          <w:p w14:paraId="732FD8B7" w14:textId="77777777" w:rsidR="000511B3" w:rsidRPr="000511B3" w:rsidRDefault="000511B3" w:rsidP="000511B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511B3">
              <w:rPr>
                <w:rFonts w:ascii="Arial" w:hAnsi="Arial" w:cs="Arial"/>
                <w:sz w:val="20"/>
                <w:szCs w:val="20"/>
                <w:lang w:val="ru-RU"/>
              </w:rPr>
              <w:t>Во-вторых, всегда полезно подумать о том, как эти решения усилить.</w:t>
            </w:r>
          </w:p>
          <w:p w14:paraId="0D99DB9F" w14:textId="77777777" w:rsidR="000511B3" w:rsidRPr="000511B3" w:rsidRDefault="000511B3" w:rsidP="000511B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511B3">
              <w:rPr>
                <w:rFonts w:ascii="Arial" w:hAnsi="Arial" w:cs="Arial"/>
                <w:sz w:val="20"/>
                <w:szCs w:val="20"/>
                <w:lang w:val="ru-RU"/>
              </w:rPr>
              <w:t xml:space="preserve">Полезно провести анализ решения на предмет поиска инструментов, улучшающих этот алгоритм. </w:t>
            </w:r>
          </w:p>
          <w:p w14:paraId="7E285455" w14:textId="628B0F0B" w:rsidR="000511B3" w:rsidRPr="000511B3" w:rsidRDefault="000511B3" w:rsidP="000511B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511B3">
              <w:rPr>
                <w:rFonts w:ascii="Arial" w:hAnsi="Arial" w:cs="Arial"/>
                <w:sz w:val="20"/>
                <w:szCs w:val="20"/>
                <w:lang w:val="ru-RU"/>
              </w:rPr>
              <w:t>Наконец, и это самое главное, в процессе реализации этих решения скорее всего возникнут так называемы вторичные задачи, которые теперь и надо решать</w:t>
            </w:r>
          </w:p>
        </w:tc>
        <w:tc>
          <w:tcPr>
            <w:tcW w:w="6776" w:type="dxa"/>
          </w:tcPr>
          <w:p w14:paraId="16649743" w14:textId="77777777" w:rsidR="000511B3" w:rsidRPr="00F879E9" w:rsidRDefault="000511B3" w:rsidP="00285CE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4AA1604E" w14:textId="2BF87DA8" w:rsidR="00836A4D" w:rsidRDefault="00836A4D" w:rsidP="00913EA5">
      <w:pPr>
        <w:spacing w:after="0" w:line="240" w:lineRule="auto"/>
        <w:ind w:firstLine="28"/>
        <w:rPr>
          <w:rFonts w:ascii="Arial" w:hAnsi="Arial" w:cs="Arial"/>
          <w:lang w:val="ru-RU"/>
        </w:rPr>
      </w:pPr>
    </w:p>
    <w:tbl>
      <w:tblPr>
        <w:tblW w:w="10263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148"/>
        <w:gridCol w:w="1041"/>
        <w:gridCol w:w="992"/>
        <w:gridCol w:w="709"/>
        <w:gridCol w:w="850"/>
        <w:gridCol w:w="709"/>
        <w:gridCol w:w="851"/>
        <w:gridCol w:w="992"/>
        <w:gridCol w:w="850"/>
        <w:gridCol w:w="1701"/>
      </w:tblGrid>
      <w:tr w:rsidR="000511B3" w:rsidRPr="009F7F1E" w14:paraId="67E7FC15" w14:textId="77777777" w:rsidTr="00D3725E">
        <w:trPr>
          <w:cantSplit/>
          <w:trHeight w:val="1223"/>
        </w:trPr>
        <w:tc>
          <w:tcPr>
            <w:tcW w:w="420" w:type="dxa"/>
            <w:textDirection w:val="btLr"/>
            <w:vAlign w:val="center"/>
          </w:tcPr>
          <w:p w14:paraId="3240AE04" w14:textId="77777777" w:rsidR="000511B3" w:rsidRPr="00A86A79" w:rsidRDefault="000511B3" w:rsidP="00D3725E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Приоритет</w:t>
            </w:r>
          </w:p>
        </w:tc>
        <w:tc>
          <w:tcPr>
            <w:tcW w:w="1148" w:type="dxa"/>
            <w:vAlign w:val="center"/>
          </w:tcPr>
          <w:p w14:paraId="7660A4CB" w14:textId="77777777" w:rsidR="000511B3" w:rsidRPr="00A86A79" w:rsidRDefault="000511B3" w:rsidP="00D3725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Носитель ресурса</w:t>
            </w:r>
          </w:p>
          <w:p w14:paraId="749EFBAD" w14:textId="77777777" w:rsidR="000511B3" w:rsidRPr="00F64C79" w:rsidRDefault="000511B3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64C7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ru-RU"/>
              </w:rPr>
              <w:t>вещество, поле</w:t>
            </w:r>
            <w:r w:rsidRPr="00F64C79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041" w:type="dxa"/>
            <w:vAlign w:val="center"/>
          </w:tcPr>
          <w:p w14:paraId="122A0679" w14:textId="77777777" w:rsidR="000511B3" w:rsidRPr="00F64C79" w:rsidRDefault="000511B3" w:rsidP="00D3725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Ресурс</w:t>
            </w:r>
            <w:r w:rsidRPr="00F64C79">
              <w:rPr>
                <w:b/>
                <w:sz w:val="20"/>
                <w:szCs w:val="20"/>
              </w:rPr>
              <w:t xml:space="preserve"> </w:t>
            </w:r>
            <w:r w:rsidRPr="00F64C7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ru-RU"/>
              </w:rPr>
              <w:t>свойство или действие)</w:t>
            </w:r>
          </w:p>
        </w:tc>
        <w:tc>
          <w:tcPr>
            <w:tcW w:w="992" w:type="dxa"/>
            <w:vAlign w:val="center"/>
          </w:tcPr>
          <w:p w14:paraId="714715B6" w14:textId="77777777" w:rsidR="000511B3" w:rsidRPr="00A86A79" w:rsidRDefault="000511B3" w:rsidP="00D3725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Время</w:t>
            </w:r>
            <w:r w:rsidRPr="00F64C79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ru-RU"/>
              </w:rPr>
              <w:t>присутствия ресурса</w:t>
            </w:r>
          </w:p>
        </w:tc>
        <w:tc>
          <w:tcPr>
            <w:tcW w:w="709" w:type="dxa"/>
            <w:vAlign w:val="center"/>
          </w:tcPr>
          <w:p w14:paraId="4F18EB71" w14:textId="77777777" w:rsidR="000511B3" w:rsidRPr="00A86A79" w:rsidRDefault="000511B3" w:rsidP="00D3725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Кол-во</w:t>
            </w:r>
            <w:r w:rsidRPr="00F64C79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ru-RU"/>
              </w:rPr>
              <w:t>ресурса</w:t>
            </w:r>
          </w:p>
        </w:tc>
        <w:tc>
          <w:tcPr>
            <w:tcW w:w="850" w:type="dxa"/>
            <w:vAlign w:val="center"/>
          </w:tcPr>
          <w:p w14:paraId="0A0D1F80" w14:textId="77777777" w:rsidR="000511B3" w:rsidRPr="00A86A79" w:rsidRDefault="000511B3" w:rsidP="00D3725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Доступность</w:t>
            </w:r>
          </w:p>
        </w:tc>
        <w:tc>
          <w:tcPr>
            <w:tcW w:w="709" w:type="dxa"/>
            <w:vAlign w:val="center"/>
          </w:tcPr>
          <w:p w14:paraId="347E35FC" w14:textId="77777777" w:rsidR="000511B3" w:rsidRPr="00A86A79" w:rsidRDefault="000511B3" w:rsidP="00D3725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Цена </w:t>
            </w:r>
            <w:proofErr w:type="spellStart"/>
            <w:r w:rsidRPr="00F64C79">
              <w:rPr>
                <w:bCs/>
                <w:sz w:val="20"/>
                <w:szCs w:val="20"/>
              </w:rPr>
              <w:t>ресурса</w:t>
            </w:r>
            <w:proofErr w:type="spellEnd"/>
          </w:p>
        </w:tc>
        <w:tc>
          <w:tcPr>
            <w:tcW w:w="851" w:type="dxa"/>
            <w:vAlign w:val="center"/>
          </w:tcPr>
          <w:p w14:paraId="68E9DF22" w14:textId="77777777" w:rsidR="000511B3" w:rsidRPr="00A86A79" w:rsidRDefault="000511B3" w:rsidP="00D3725E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Возможность изменения</w:t>
            </w:r>
          </w:p>
        </w:tc>
        <w:tc>
          <w:tcPr>
            <w:tcW w:w="992" w:type="dxa"/>
            <w:vAlign w:val="center"/>
          </w:tcPr>
          <w:p w14:paraId="6F220C57" w14:textId="77777777" w:rsidR="000511B3" w:rsidRPr="00F64C79" w:rsidRDefault="000511B3" w:rsidP="00D3725E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>Активность по отношению к</w:t>
            </w:r>
            <w:proofErr w:type="gramStart"/>
            <w:r>
              <w:rPr>
                <w:bCs/>
                <w:sz w:val="20"/>
                <w:szCs w:val="20"/>
                <w:lang w:val="ru-RU"/>
              </w:rPr>
              <w:t xml:space="preserve"> …</w:t>
            </w:r>
            <w:r w:rsidRPr="00F64C79">
              <w:rPr>
                <w:bCs/>
                <w:sz w:val="20"/>
                <w:szCs w:val="20"/>
              </w:rPr>
              <w:t>.</w:t>
            </w:r>
            <w:proofErr w:type="gramEnd"/>
            <w:r w:rsidRPr="00F64C79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  <w:vAlign w:val="center"/>
          </w:tcPr>
          <w:p w14:paraId="08406284" w14:textId="77777777" w:rsidR="000511B3" w:rsidRPr="00F64C79" w:rsidRDefault="000511B3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>Связность с</w:t>
            </w:r>
            <w:r w:rsidRPr="00F64C79">
              <w:rPr>
                <w:bCs/>
                <w:sz w:val="20"/>
                <w:szCs w:val="20"/>
              </w:rPr>
              <w:t xml:space="preserve"> ...</w:t>
            </w:r>
          </w:p>
        </w:tc>
        <w:tc>
          <w:tcPr>
            <w:tcW w:w="1701" w:type="dxa"/>
            <w:vAlign w:val="center"/>
          </w:tcPr>
          <w:p w14:paraId="29100DA3" w14:textId="77777777" w:rsidR="000511B3" w:rsidRPr="005D4377" w:rsidRDefault="000511B3" w:rsidP="00D3725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Возможные направления изменения (исходя из требований по функции)</w:t>
            </w:r>
          </w:p>
        </w:tc>
      </w:tr>
      <w:tr w:rsidR="000511B3" w:rsidRPr="00F64C79" w14:paraId="6C0FEFB5" w14:textId="77777777" w:rsidTr="00D3725E">
        <w:trPr>
          <w:trHeight w:val="171"/>
        </w:trPr>
        <w:tc>
          <w:tcPr>
            <w:tcW w:w="420" w:type="dxa"/>
            <w:vAlign w:val="center"/>
          </w:tcPr>
          <w:p w14:paraId="49BE919D" w14:textId="77777777" w:rsidR="000511B3" w:rsidRPr="00F64C79" w:rsidRDefault="000511B3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64C79">
              <w:rPr>
                <w:sz w:val="20"/>
                <w:szCs w:val="20"/>
              </w:rPr>
              <w:t>1</w:t>
            </w:r>
          </w:p>
        </w:tc>
        <w:tc>
          <w:tcPr>
            <w:tcW w:w="1148" w:type="dxa"/>
            <w:vAlign w:val="center"/>
          </w:tcPr>
          <w:p w14:paraId="2EE501AA" w14:textId="77777777" w:rsidR="000511B3" w:rsidRPr="00F64C79" w:rsidRDefault="000511B3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64C79"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Align w:val="center"/>
          </w:tcPr>
          <w:p w14:paraId="227D9121" w14:textId="77777777" w:rsidR="000511B3" w:rsidRPr="00F64C79" w:rsidRDefault="000511B3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64C79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46356592" w14:textId="77777777" w:rsidR="000511B3" w:rsidRPr="00F64C79" w:rsidRDefault="000511B3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64C79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09866FEE" w14:textId="77777777" w:rsidR="000511B3" w:rsidRPr="00F64C79" w:rsidRDefault="000511B3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64C79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14:paraId="0580A16E" w14:textId="77777777" w:rsidR="000511B3" w:rsidRPr="00F64C79" w:rsidRDefault="000511B3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64C79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14:paraId="32BDB3A2" w14:textId="77777777" w:rsidR="000511B3" w:rsidRPr="00F64C79" w:rsidRDefault="000511B3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64C79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14:paraId="32A109F2" w14:textId="77777777" w:rsidR="000511B3" w:rsidRPr="00F64C79" w:rsidRDefault="000511B3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64C79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67075650" w14:textId="77777777" w:rsidR="000511B3" w:rsidRPr="00F64C79" w:rsidRDefault="000511B3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64C79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14:paraId="1F872D41" w14:textId="77777777" w:rsidR="000511B3" w:rsidRPr="00F64C79" w:rsidRDefault="000511B3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64C79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14:paraId="1FDFE990" w14:textId="77777777" w:rsidR="000511B3" w:rsidRPr="00F64C79" w:rsidRDefault="000511B3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64C79">
              <w:rPr>
                <w:sz w:val="20"/>
                <w:szCs w:val="20"/>
              </w:rPr>
              <w:t>11</w:t>
            </w:r>
          </w:p>
        </w:tc>
      </w:tr>
      <w:tr w:rsidR="000511B3" w:rsidRPr="00DC05AE" w14:paraId="775BB1D3" w14:textId="77777777" w:rsidTr="00D3725E">
        <w:tc>
          <w:tcPr>
            <w:tcW w:w="420" w:type="dxa"/>
          </w:tcPr>
          <w:p w14:paraId="3A6BEE03" w14:textId="77777777" w:rsidR="000511B3" w:rsidRPr="00DC05AE" w:rsidRDefault="000511B3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14:paraId="5996BB49" w14:textId="77777777" w:rsidR="000511B3" w:rsidRPr="00DC05AE" w:rsidRDefault="000511B3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069BC354" w14:textId="77777777" w:rsidR="000511B3" w:rsidRPr="00DC05AE" w:rsidRDefault="000511B3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0A11EE5" w14:textId="77777777" w:rsidR="000511B3" w:rsidRPr="00DC05AE" w:rsidRDefault="000511B3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02B0591" w14:textId="77777777" w:rsidR="000511B3" w:rsidRPr="00DC05AE" w:rsidRDefault="000511B3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D81655D" w14:textId="77777777" w:rsidR="000511B3" w:rsidRPr="00DC05AE" w:rsidRDefault="000511B3" w:rsidP="00D3725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81A8AE3" w14:textId="77777777" w:rsidR="000511B3" w:rsidRPr="00DC05AE" w:rsidRDefault="000511B3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D4EE1BC" w14:textId="77777777" w:rsidR="000511B3" w:rsidRPr="00DC05AE" w:rsidRDefault="000511B3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636B6C5" w14:textId="77777777" w:rsidR="000511B3" w:rsidRPr="00DC05AE" w:rsidRDefault="000511B3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C0E9CB9" w14:textId="77777777" w:rsidR="000511B3" w:rsidRPr="00DC05AE" w:rsidRDefault="000511B3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79F5A65" w14:textId="77777777" w:rsidR="000511B3" w:rsidRPr="00DC05AE" w:rsidRDefault="000511B3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20BE6" w:rsidRPr="00DC05AE" w14:paraId="3AD15D59" w14:textId="77777777" w:rsidTr="00D3725E">
        <w:tc>
          <w:tcPr>
            <w:tcW w:w="420" w:type="dxa"/>
          </w:tcPr>
          <w:p w14:paraId="69F88CF1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14:paraId="7F43E4B2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AA97720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24BE736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4F1BB44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8A9DF78" w14:textId="77777777" w:rsidR="00F20BE6" w:rsidRPr="00DC05AE" w:rsidRDefault="00F20BE6" w:rsidP="00D3725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7EEDF2D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1F4A05B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0B8A930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73F6005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5536188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20BE6" w:rsidRPr="00DC05AE" w14:paraId="03E925D7" w14:textId="77777777" w:rsidTr="00D3725E">
        <w:tc>
          <w:tcPr>
            <w:tcW w:w="420" w:type="dxa"/>
          </w:tcPr>
          <w:p w14:paraId="3D5D4EC1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14:paraId="3FA313E6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E3F2F2D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901BC46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2A084B3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30F9482" w14:textId="77777777" w:rsidR="00F20BE6" w:rsidRPr="00DC05AE" w:rsidRDefault="00F20BE6" w:rsidP="00D3725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7C0EBAA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F1D813A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9F33578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2574262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89A562F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20BE6" w:rsidRPr="00DC05AE" w14:paraId="48D41EC7" w14:textId="77777777" w:rsidTr="00D3725E">
        <w:tc>
          <w:tcPr>
            <w:tcW w:w="420" w:type="dxa"/>
          </w:tcPr>
          <w:p w14:paraId="2F18808D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14:paraId="5A08700C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10BF5980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7D92E83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1DA151C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6688B85" w14:textId="77777777" w:rsidR="00F20BE6" w:rsidRPr="00DC05AE" w:rsidRDefault="00F20BE6" w:rsidP="00D3725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3BD3793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D09CD1B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C0E6251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EDEB1A4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051AFDB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20BE6" w:rsidRPr="00DC05AE" w14:paraId="5AA2B162" w14:textId="77777777" w:rsidTr="00D3725E">
        <w:tc>
          <w:tcPr>
            <w:tcW w:w="420" w:type="dxa"/>
          </w:tcPr>
          <w:p w14:paraId="2894E197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14:paraId="729F2F3A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5FE3A7F3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BAEF410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1D5DB09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440BE36" w14:textId="77777777" w:rsidR="00F20BE6" w:rsidRPr="00DC05AE" w:rsidRDefault="00F20BE6" w:rsidP="00D3725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2CE0493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4921E8B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4AA9B9B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0206360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5911A16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20BE6" w:rsidRPr="00DC05AE" w14:paraId="47550818" w14:textId="77777777" w:rsidTr="00D3725E">
        <w:tc>
          <w:tcPr>
            <w:tcW w:w="420" w:type="dxa"/>
          </w:tcPr>
          <w:p w14:paraId="41909070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14:paraId="6201EBDB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7EC22239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8A7D399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96D8E30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AF4C025" w14:textId="77777777" w:rsidR="00F20BE6" w:rsidRPr="00DC05AE" w:rsidRDefault="00F20BE6" w:rsidP="00D3725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A7C3D2E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B440394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B49ED9A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E2D068F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0617F14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20BE6" w:rsidRPr="00DC05AE" w14:paraId="660FDB1F" w14:textId="77777777" w:rsidTr="00D3725E">
        <w:tc>
          <w:tcPr>
            <w:tcW w:w="420" w:type="dxa"/>
          </w:tcPr>
          <w:p w14:paraId="32889400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14:paraId="3CA28843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42523806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73C152B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7050E68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80661F4" w14:textId="77777777" w:rsidR="00F20BE6" w:rsidRPr="00DC05AE" w:rsidRDefault="00F20BE6" w:rsidP="00D3725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7E8B3FE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54DF5C3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AD9EF30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5B9EADD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87405D1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20BE6" w:rsidRPr="00DC05AE" w14:paraId="508B7D98" w14:textId="77777777" w:rsidTr="00D3725E">
        <w:tc>
          <w:tcPr>
            <w:tcW w:w="420" w:type="dxa"/>
          </w:tcPr>
          <w:p w14:paraId="797FDDAD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14:paraId="396836CD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E0B212C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C0498DC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768FDC6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1DC6434" w14:textId="77777777" w:rsidR="00F20BE6" w:rsidRPr="00DC05AE" w:rsidRDefault="00F20BE6" w:rsidP="00D3725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EFCFF78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AE1A3F6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D5C20DC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2656194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65D3372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20BE6" w:rsidRPr="00DC05AE" w14:paraId="31440E97" w14:textId="77777777" w:rsidTr="00D3725E">
        <w:tc>
          <w:tcPr>
            <w:tcW w:w="420" w:type="dxa"/>
          </w:tcPr>
          <w:p w14:paraId="5B1A9E60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14:paraId="273AA962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1080ECA5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D0339D4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FCE4339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6F5A6F0" w14:textId="77777777" w:rsidR="00F20BE6" w:rsidRPr="00DC05AE" w:rsidRDefault="00F20BE6" w:rsidP="00D3725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9123F18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C0B69DD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CE91DB9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6262543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0705A46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20BE6" w:rsidRPr="00DC05AE" w14:paraId="76895D64" w14:textId="77777777" w:rsidTr="00D3725E">
        <w:tc>
          <w:tcPr>
            <w:tcW w:w="420" w:type="dxa"/>
          </w:tcPr>
          <w:p w14:paraId="5242A56E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14:paraId="61D158C8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3747D91B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A60C297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D15F644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E957F9E" w14:textId="77777777" w:rsidR="00F20BE6" w:rsidRPr="00DC05AE" w:rsidRDefault="00F20BE6" w:rsidP="00D3725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84DC656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ABEA756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F265CC5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DC1B2D4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AF650E0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20BE6" w:rsidRPr="00DC05AE" w14:paraId="63362251" w14:textId="77777777" w:rsidTr="00D3725E">
        <w:tc>
          <w:tcPr>
            <w:tcW w:w="420" w:type="dxa"/>
          </w:tcPr>
          <w:p w14:paraId="5CF75E63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14:paraId="18ECE518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531D7720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C6FE350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B7041FD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CA05D26" w14:textId="77777777" w:rsidR="00F20BE6" w:rsidRPr="00DC05AE" w:rsidRDefault="00F20BE6" w:rsidP="00D3725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F227DA1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93A6905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0DBD55C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C94FD84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ACE9BA6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20BE6" w:rsidRPr="00DC05AE" w14:paraId="312FD8C6" w14:textId="77777777" w:rsidTr="00D3725E">
        <w:tc>
          <w:tcPr>
            <w:tcW w:w="420" w:type="dxa"/>
          </w:tcPr>
          <w:p w14:paraId="1ACDDD31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14:paraId="66AB6163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57C402D5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5AD867D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D0D2C79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D6FE73D" w14:textId="77777777" w:rsidR="00F20BE6" w:rsidRPr="00DC05AE" w:rsidRDefault="00F20BE6" w:rsidP="00D3725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906DB5E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71A4E35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73735C5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C16C3B3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05E6AB1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20BE6" w:rsidRPr="00DC05AE" w14:paraId="3A6A6692" w14:textId="77777777" w:rsidTr="00D3725E">
        <w:tc>
          <w:tcPr>
            <w:tcW w:w="420" w:type="dxa"/>
          </w:tcPr>
          <w:p w14:paraId="42BAB299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14:paraId="0F6268A8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4D55BD09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D41F176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5D92AFD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752EDC6" w14:textId="77777777" w:rsidR="00F20BE6" w:rsidRPr="00DC05AE" w:rsidRDefault="00F20BE6" w:rsidP="00D3725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37891CE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37E739C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5261777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15F0A5F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61DA5B3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20BE6" w:rsidRPr="00DC05AE" w14:paraId="71E8AB8D" w14:textId="77777777" w:rsidTr="00D3725E">
        <w:tc>
          <w:tcPr>
            <w:tcW w:w="420" w:type="dxa"/>
          </w:tcPr>
          <w:p w14:paraId="27FF99BE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14:paraId="13B9DC8D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5C4ECE7C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6544CE7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B171C4C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0A57C68" w14:textId="77777777" w:rsidR="00F20BE6" w:rsidRPr="00DC05AE" w:rsidRDefault="00F20BE6" w:rsidP="00D3725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7A271BB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DF1E582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3FE6625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1A182F1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C2927CD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20BE6" w:rsidRPr="00DC05AE" w14:paraId="21EC26FA" w14:textId="77777777" w:rsidTr="00D3725E">
        <w:tc>
          <w:tcPr>
            <w:tcW w:w="420" w:type="dxa"/>
          </w:tcPr>
          <w:p w14:paraId="1E473EFE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14:paraId="2E4852BE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79B0CE8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24AD782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C3A44B0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269B8BB" w14:textId="77777777" w:rsidR="00F20BE6" w:rsidRPr="00DC05AE" w:rsidRDefault="00F20BE6" w:rsidP="00D3725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CE0AF86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2BA6ADA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4A2141B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8EA4F6A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FF555E0" w14:textId="77777777" w:rsidR="00F20BE6" w:rsidRPr="00DC05AE" w:rsidRDefault="00F20BE6" w:rsidP="00D372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3D92EB46" w14:textId="7A0523F0" w:rsidR="00836A4D" w:rsidRDefault="00836A4D">
      <w:pPr>
        <w:rPr>
          <w:rFonts w:ascii="Arial" w:hAnsi="Arial" w:cs="Arial"/>
          <w:lang w:val="ru-RU"/>
        </w:rPr>
      </w:pPr>
    </w:p>
    <w:p w14:paraId="6D0A2C10" w14:textId="77777777" w:rsidR="00836A4D" w:rsidRDefault="00836A4D" w:rsidP="00836A4D">
      <w:pPr>
        <w:spacing w:after="0" w:line="240" w:lineRule="auto"/>
        <w:ind w:firstLine="567"/>
        <w:rPr>
          <w:rFonts w:ascii="Arial" w:hAnsi="Arial" w:cs="Arial"/>
          <w:lang w:val="ru-RU"/>
        </w:rPr>
      </w:pPr>
      <w:bookmarkStart w:id="0" w:name="_GoBack"/>
      <w:bookmarkEnd w:id="0"/>
    </w:p>
    <w:p w14:paraId="0E07AA3C" w14:textId="77777777" w:rsidR="00836A4D" w:rsidRDefault="00836A4D" w:rsidP="00913EA5">
      <w:pPr>
        <w:spacing w:after="0" w:line="240" w:lineRule="auto"/>
        <w:ind w:firstLine="28"/>
        <w:rPr>
          <w:rFonts w:ascii="Arial" w:hAnsi="Arial" w:cs="Arial"/>
          <w:lang w:val="ru-RU"/>
        </w:rPr>
      </w:pPr>
    </w:p>
    <w:sectPr w:rsidR="00836A4D" w:rsidSect="000511B3">
      <w:footerReference w:type="default" r:id="rId7"/>
      <w:pgSz w:w="12240" w:h="15840" w:code="1"/>
      <w:pgMar w:top="567" w:right="737" w:bottom="567" w:left="1134" w:header="96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0D57B" w14:textId="77777777" w:rsidR="00021CE2" w:rsidRDefault="00021CE2" w:rsidP="00803708">
      <w:pPr>
        <w:spacing w:after="0" w:line="240" w:lineRule="auto"/>
      </w:pPr>
      <w:r>
        <w:separator/>
      </w:r>
    </w:p>
  </w:endnote>
  <w:endnote w:type="continuationSeparator" w:id="0">
    <w:p w14:paraId="7B1194EB" w14:textId="77777777" w:rsidR="00021CE2" w:rsidRDefault="00021CE2" w:rsidP="0080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7507617"/>
      <w:docPartObj>
        <w:docPartGallery w:val="Page Numbers (Bottom of Page)"/>
        <w:docPartUnique/>
      </w:docPartObj>
    </w:sdtPr>
    <w:sdtEndPr/>
    <w:sdtContent>
      <w:p w14:paraId="163CDF13" w14:textId="0755FE23" w:rsidR="00285CE1" w:rsidRDefault="00285CE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BF30742" w14:textId="77777777" w:rsidR="00285CE1" w:rsidRDefault="00285CE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B4C62" w14:textId="77777777" w:rsidR="00021CE2" w:rsidRDefault="00021CE2" w:rsidP="00803708">
      <w:pPr>
        <w:spacing w:after="0" w:line="240" w:lineRule="auto"/>
      </w:pPr>
      <w:r>
        <w:separator/>
      </w:r>
    </w:p>
  </w:footnote>
  <w:footnote w:type="continuationSeparator" w:id="0">
    <w:p w14:paraId="25EAF7AC" w14:textId="77777777" w:rsidR="00021CE2" w:rsidRDefault="00021CE2" w:rsidP="008037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drawingGridHorizontalSpacing w:val="28"/>
  <w:drawingGridVerticalSpacing w:val="2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8F"/>
    <w:rsid w:val="0000578D"/>
    <w:rsid w:val="0002029E"/>
    <w:rsid w:val="00021CE2"/>
    <w:rsid w:val="00046605"/>
    <w:rsid w:val="000511B3"/>
    <w:rsid w:val="00080A6B"/>
    <w:rsid w:val="00087041"/>
    <w:rsid w:val="00090652"/>
    <w:rsid w:val="000C03AF"/>
    <w:rsid w:val="000C6BBE"/>
    <w:rsid w:val="000C6C7A"/>
    <w:rsid w:val="000D1F16"/>
    <w:rsid w:val="000F27B3"/>
    <w:rsid w:val="00114417"/>
    <w:rsid w:val="00126D8F"/>
    <w:rsid w:val="00133B4C"/>
    <w:rsid w:val="001575C4"/>
    <w:rsid w:val="00163C34"/>
    <w:rsid w:val="0016428E"/>
    <w:rsid w:val="00166A9D"/>
    <w:rsid w:val="00177588"/>
    <w:rsid w:val="001850CD"/>
    <w:rsid w:val="001878B8"/>
    <w:rsid w:val="00192DE4"/>
    <w:rsid w:val="00195E10"/>
    <w:rsid w:val="001C043B"/>
    <w:rsid w:val="001C4D5A"/>
    <w:rsid w:val="001D1D62"/>
    <w:rsid w:val="001E1DAA"/>
    <w:rsid w:val="001E6430"/>
    <w:rsid w:val="001E79FC"/>
    <w:rsid w:val="001F2EE5"/>
    <w:rsid w:val="00201D3F"/>
    <w:rsid w:val="00211849"/>
    <w:rsid w:val="0022269E"/>
    <w:rsid w:val="00222F94"/>
    <w:rsid w:val="00231E2E"/>
    <w:rsid w:val="00236137"/>
    <w:rsid w:val="00236FAF"/>
    <w:rsid w:val="00240CAD"/>
    <w:rsid w:val="00255BCE"/>
    <w:rsid w:val="002770DF"/>
    <w:rsid w:val="0028577C"/>
    <w:rsid w:val="00285CE1"/>
    <w:rsid w:val="00296E05"/>
    <w:rsid w:val="00297C8E"/>
    <w:rsid w:val="002A43AD"/>
    <w:rsid w:val="002A67D0"/>
    <w:rsid w:val="002B57C6"/>
    <w:rsid w:val="002C3E56"/>
    <w:rsid w:val="002C744B"/>
    <w:rsid w:val="002D3567"/>
    <w:rsid w:val="002D6AC9"/>
    <w:rsid w:val="00312FB9"/>
    <w:rsid w:val="003148D2"/>
    <w:rsid w:val="00332501"/>
    <w:rsid w:val="00346E64"/>
    <w:rsid w:val="00353B20"/>
    <w:rsid w:val="00356CDB"/>
    <w:rsid w:val="00373FED"/>
    <w:rsid w:val="003B1BDC"/>
    <w:rsid w:val="003B39DB"/>
    <w:rsid w:val="003C0D4A"/>
    <w:rsid w:val="003C26BA"/>
    <w:rsid w:val="003C52C1"/>
    <w:rsid w:val="003E4797"/>
    <w:rsid w:val="00411DEB"/>
    <w:rsid w:val="00413FAB"/>
    <w:rsid w:val="004417BF"/>
    <w:rsid w:val="004625EB"/>
    <w:rsid w:val="004743B9"/>
    <w:rsid w:val="00493734"/>
    <w:rsid w:val="004B419D"/>
    <w:rsid w:val="004C7AD8"/>
    <w:rsid w:val="004D014B"/>
    <w:rsid w:val="004D3F1D"/>
    <w:rsid w:val="004E5DEC"/>
    <w:rsid w:val="004F4E22"/>
    <w:rsid w:val="004F6FF4"/>
    <w:rsid w:val="00505078"/>
    <w:rsid w:val="005302AA"/>
    <w:rsid w:val="00540344"/>
    <w:rsid w:val="00563EF2"/>
    <w:rsid w:val="005669C2"/>
    <w:rsid w:val="005734D9"/>
    <w:rsid w:val="0058083E"/>
    <w:rsid w:val="00583487"/>
    <w:rsid w:val="005918C4"/>
    <w:rsid w:val="00594D0F"/>
    <w:rsid w:val="005A32C2"/>
    <w:rsid w:val="005B19D4"/>
    <w:rsid w:val="005B229C"/>
    <w:rsid w:val="005D4377"/>
    <w:rsid w:val="005D762A"/>
    <w:rsid w:val="005F15A7"/>
    <w:rsid w:val="00604C9B"/>
    <w:rsid w:val="00613439"/>
    <w:rsid w:val="0062304B"/>
    <w:rsid w:val="006243F1"/>
    <w:rsid w:val="00630AC9"/>
    <w:rsid w:val="006433E9"/>
    <w:rsid w:val="006435F8"/>
    <w:rsid w:val="00650148"/>
    <w:rsid w:val="00666123"/>
    <w:rsid w:val="006808F3"/>
    <w:rsid w:val="00697B8E"/>
    <w:rsid w:val="006B662F"/>
    <w:rsid w:val="006C2D78"/>
    <w:rsid w:val="006E1863"/>
    <w:rsid w:val="00703382"/>
    <w:rsid w:val="0070521E"/>
    <w:rsid w:val="00707E39"/>
    <w:rsid w:val="00715B4D"/>
    <w:rsid w:val="007261B7"/>
    <w:rsid w:val="007334AD"/>
    <w:rsid w:val="00734285"/>
    <w:rsid w:val="00735134"/>
    <w:rsid w:val="00737252"/>
    <w:rsid w:val="00746654"/>
    <w:rsid w:val="007524C0"/>
    <w:rsid w:val="00762433"/>
    <w:rsid w:val="0077183E"/>
    <w:rsid w:val="00772388"/>
    <w:rsid w:val="0078300C"/>
    <w:rsid w:val="00792DEA"/>
    <w:rsid w:val="00793F99"/>
    <w:rsid w:val="007A3663"/>
    <w:rsid w:val="007A3EAA"/>
    <w:rsid w:val="007A5BD8"/>
    <w:rsid w:val="007E34A9"/>
    <w:rsid w:val="007F0C58"/>
    <w:rsid w:val="007F7B38"/>
    <w:rsid w:val="00800E19"/>
    <w:rsid w:val="00803708"/>
    <w:rsid w:val="00815CA8"/>
    <w:rsid w:val="00820F98"/>
    <w:rsid w:val="008228A2"/>
    <w:rsid w:val="00832C80"/>
    <w:rsid w:val="00836A4D"/>
    <w:rsid w:val="00857F8A"/>
    <w:rsid w:val="008619D2"/>
    <w:rsid w:val="0087586A"/>
    <w:rsid w:val="008A57F4"/>
    <w:rsid w:val="008B0AA1"/>
    <w:rsid w:val="008C50D4"/>
    <w:rsid w:val="008C59C7"/>
    <w:rsid w:val="008E6041"/>
    <w:rsid w:val="00902966"/>
    <w:rsid w:val="00910D7F"/>
    <w:rsid w:val="00913EA5"/>
    <w:rsid w:val="009231DD"/>
    <w:rsid w:val="00924194"/>
    <w:rsid w:val="0092754B"/>
    <w:rsid w:val="009479B7"/>
    <w:rsid w:val="00956EA2"/>
    <w:rsid w:val="00960CA1"/>
    <w:rsid w:val="009766F9"/>
    <w:rsid w:val="00985700"/>
    <w:rsid w:val="00991056"/>
    <w:rsid w:val="00994F8F"/>
    <w:rsid w:val="009A310C"/>
    <w:rsid w:val="009B0C93"/>
    <w:rsid w:val="009C7471"/>
    <w:rsid w:val="009D26FE"/>
    <w:rsid w:val="009D47C9"/>
    <w:rsid w:val="009E05F3"/>
    <w:rsid w:val="009F7F1E"/>
    <w:rsid w:val="00A02157"/>
    <w:rsid w:val="00A101F7"/>
    <w:rsid w:val="00A14504"/>
    <w:rsid w:val="00A2095A"/>
    <w:rsid w:val="00A31D17"/>
    <w:rsid w:val="00A334CA"/>
    <w:rsid w:val="00A4302E"/>
    <w:rsid w:val="00A4797D"/>
    <w:rsid w:val="00A61ECC"/>
    <w:rsid w:val="00A64362"/>
    <w:rsid w:val="00A665CE"/>
    <w:rsid w:val="00A7203E"/>
    <w:rsid w:val="00A741BF"/>
    <w:rsid w:val="00A80236"/>
    <w:rsid w:val="00A86A79"/>
    <w:rsid w:val="00AA27E0"/>
    <w:rsid w:val="00AC52BA"/>
    <w:rsid w:val="00AC7B7A"/>
    <w:rsid w:val="00AD62B0"/>
    <w:rsid w:val="00AD67FA"/>
    <w:rsid w:val="00AE7EA4"/>
    <w:rsid w:val="00AF7D33"/>
    <w:rsid w:val="00B00CE6"/>
    <w:rsid w:val="00B06104"/>
    <w:rsid w:val="00B070C9"/>
    <w:rsid w:val="00B36A1D"/>
    <w:rsid w:val="00B53FB3"/>
    <w:rsid w:val="00B6048D"/>
    <w:rsid w:val="00B61170"/>
    <w:rsid w:val="00B62608"/>
    <w:rsid w:val="00B834FC"/>
    <w:rsid w:val="00B85FBA"/>
    <w:rsid w:val="00B9761E"/>
    <w:rsid w:val="00BF4AA9"/>
    <w:rsid w:val="00C07179"/>
    <w:rsid w:val="00C07485"/>
    <w:rsid w:val="00C117FA"/>
    <w:rsid w:val="00C120DA"/>
    <w:rsid w:val="00C1719F"/>
    <w:rsid w:val="00C37396"/>
    <w:rsid w:val="00C50E08"/>
    <w:rsid w:val="00C51339"/>
    <w:rsid w:val="00C73737"/>
    <w:rsid w:val="00C7379D"/>
    <w:rsid w:val="00C73865"/>
    <w:rsid w:val="00C82ED8"/>
    <w:rsid w:val="00C84E90"/>
    <w:rsid w:val="00C8523B"/>
    <w:rsid w:val="00C94D96"/>
    <w:rsid w:val="00C97F21"/>
    <w:rsid w:val="00CA1CFE"/>
    <w:rsid w:val="00CB6C95"/>
    <w:rsid w:val="00CC120E"/>
    <w:rsid w:val="00CF10C6"/>
    <w:rsid w:val="00CF60CC"/>
    <w:rsid w:val="00D02C91"/>
    <w:rsid w:val="00D04C60"/>
    <w:rsid w:val="00D062FB"/>
    <w:rsid w:val="00D076CF"/>
    <w:rsid w:val="00D12AA5"/>
    <w:rsid w:val="00D12B44"/>
    <w:rsid w:val="00D239A8"/>
    <w:rsid w:val="00D2791A"/>
    <w:rsid w:val="00D429E0"/>
    <w:rsid w:val="00D4448C"/>
    <w:rsid w:val="00D60B25"/>
    <w:rsid w:val="00D65A1F"/>
    <w:rsid w:val="00D854F0"/>
    <w:rsid w:val="00D90D87"/>
    <w:rsid w:val="00DA4109"/>
    <w:rsid w:val="00DB5672"/>
    <w:rsid w:val="00DC2EC5"/>
    <w:rsid w:val="00DD0F3D"/>
    <w:rsid w:val="00DD415A"/>
    <w:rsid w:val="00DE2232"/>
    <w:rsid w:val="00DE5061"/>
    <w:rsid w:val="00DF58E6"/>
    <w:rsid w:val="00DF5974"/>
    <w:rsid w:val="00DF6085"/>
    <w:rsid w:val="00E04EF7"/>
    <w:rsid w:val="00E3166C"/>
    <w:rsid w:val="00E34369"/>
    <w:rsid w:val="00E46297"/>
    <w:rsid w:val="00E507DD"/>
    <w:rsid w:val="00E5518E"/>
    <w:rsid w:val="00E62A96"/>
    <w:rsid w:val="00E62C42"/>
    <w:rsid w:val="00E82BEE"/>
    <w:rsid w:val="00E834F0"/>
    <w:rsid w:val="00E865FA"/>
    <w:rsid w:val="00E87AA7"/>
    <w:rsid w:val="00E95511"/>
    <w:rsid w:val="00EB0280"/>
    <w:rsid w:val="00EC4884"/>
    <w:rsid w:val="00EC71FC"/>
    <w:rsid w:val="00ED0A87"/>
    <w:rsid w:val="00EE36B8"/>
    <w:rsid w:val="00EE3740"/>
    <w:rsid w:val="00EE5107"/>
    <w:rsid w:val="00F11B62"/>
    <w:rsid w:val="00F17D93"/>
    <w:rsid w:val="00F20BE6"/>
    <w:rsid w:val="00F251E8"/>
    <w:rsid w:val="00F41840"/>
    <w:rsid w:val="00F65B67"/>
    <w:rsid w:val="00F700A8"/>
    <w:rsid w:val="00F74391"/>
    <w:rsid w:val="00F879E9"/>
    <w:rsid w:val="00F95967"/>
    <w:rsid w:val="00F95B1D"/>
    <w:rsid w:val="00FA1F66"/>
    <w:rsid w:val="00FA61B9"/>
    <w:rsid w:val="00FB61E0"/>
    <w:rsid w:val="00FB6DC9"/>
    <w:rsid w:val="00FC0FEB"/>
    <w:rsid w:val="00FC36AF"/>
    <w:rsid w:val="00FC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D152B"/>
  <w15:chartTrackingRefBased/>
  <w15:docId w15:val="{E116E8F2-E845-4DAE-89F9-A7A93820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6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5FB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0370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3708"/>
  </w:style>
  <w:style w:type="paragraph" w:styleId="a7">
    <w:name w:val="footer"/>
    <w:basedOn w:val="a"/>
    <w:link w:val="a8"/>
    <w:uiPriority w:val="99"/>
    <w:unhideWhenUsed/>
    <w:rsid w:val="0080370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3708"/>
  </w:style>
  <w:style w:type="paragraph" w:styleId="a9">
    <w:name w:val="footnote text"/>
    <w:basedOn w:val="a"/>
    <w:link w:val="aa"/>
    <w:uiPriority w:val="99"/>
    <w:semiHidden/>
    <w:rsid w:val="00C117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val="ru-RU"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C117FA"/>
    <w:rPr>
      <w:rFonts w:ascii="Arial" w:eastAsia="Times New Roman" w:hAnsi="Arial" w:cs="Times New Roman"/>
      <w:color w:val="000000"/>
      <w:sz w:val="20"/>
      <w:szCs w:val="20"/>
      <w:lang w:val="ru-RU" w:eastAsia="ru-RU"/>
    </w:rPr>
  </w:style>
  <w:style w:type="character" w:styleId="ab">
    <w:name w:val="footnote reference"/>
    <w:uiPriority w:val="99"/>
    <w:semiHidden/>
    <w:rsid w:val="00C117F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3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5A3A0-A57C-4AE0-A740-021024997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Sergei</cp:lastModifiedBy>
  <cp:revision>5</cp:revision>
  <dcterms:created xsi:type="dcterms:W3CDTF">2021-03-07T06:45:00Z</dcterms:created>
  <dcterms:modified xsi:type="dcterms:W3CDTF">2021-03-07T07:05:00Z</dcterms:modified>
</cp:coreProperties>
</file>